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25" w:rsidRPr="0075469B" w:rsidRDefault="0075469B" w:rsidP="0075469B">
      <w:pPr>
        <w:spacing w:after="0" w:line="240" w:lineRule="auto"/>
        <w:rPr>
          <w:rFonts w:ascii="Courier New" w:hAnsi="Courier New" w:cs="Courier New"/>
        </w:rPr>
      </w:pPr>
      <w:r w:rsidRPr="0075469B">
        <w:rPr>
          <w:rFonts w:ascii="Courier New" w:hAnsi="Courier New" w:cs="Courier New"/>
          <w:sz w:val="28"/>
          <w:szCs w:val="28"/>
        </w:rPr>
        <w:t>ADMINISTRATION COMMUNALE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</w:t>
      </w:r>
    </w:p>
    <w:p w:rsidR="0075469B" w:rsidRPr="0075469B" w:rsidRDefault="0075469B" w:rsidP="0075469B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Pr="0075469B">
        <w:rPr>
          <w:rFonts w:ascii="Courier New" w:hAnsi="Courier New" w:cs="Courier New"/>
          <w:sz w:val="28"/>
          <w:szCs w:val="28"/>
        </w:rPr>
        <w:t xml:space="preserve">D’ A U B A N G E </w:t>
      </w:r>
    </w:p>
    <w:p w:rsidR="0075469B" w:rsidRDefault="00A75865" w:rsidP="0075469B">
      <w:pPr>
        <w:spacing w:after="0" w:line="240" w:lineRule="auto"/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0B68F52" wp14:editId="06A50C97">
            <wp:simplePos x="0" y="0"/>
            <wp:positionH relativeFrom="column">
              <wp:posOffset>657225</wp:posOffset>
            </wp:positionH>
            <wp:positionV relativeFrom="paragraph">
              <wp:posOffset>83820</wp:posOffset>
            </wp:positionV>
            <wp:extent cx="1143000" cy="1075690"/>
            <wp:effectExtent l="0" t="0" r="0" b="0"/>
            <wp:wrapTight wrapText="bothSides">
              <wp:wrapPolygon edited="0">
                <wp:start x="11160" y="0"/>
                <wp:lineTo x="6840" y="0"/>
                <wp:lineTo x="360" y="3825"/>
                <wp:lineTo x="0" y="10328"/>
                <wp:lineTo x="0" y="19891"/>
                <wp:lineTo x="9720" y="21039"/>
                <wp:lineTo x="11520" y="21039"/>
                <wp:lineTo x="15120" y="21039"/>
                <wp:lineTo x="21240" y="19509"/>
                <wp:lineTo x="21240" y="10328"/>
                <wp:lineTo x="20880" y="4208"/>
                <wp:lineTo x="17280" y="1148"/>
                <wp:lineTo x="12600" y="0"/>
                <wp:lineTo x="11160" y="0"/>
              </wp:wrapPolygon>
            </wp:wrapTight>
            <wp:docPr id="1" name="Image 1" descr="637px-Blason_Athus(B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7px-Blason_Athus(BE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69B" w:rsidRDefault="0075469B" w:rsidP="0075469B">
      <w:pPr>
        <w:spacing w:after="0" w:line="240" w:lineRule="auto"/>
      </w:pPr>
    </w:p>
    <w:p w:rsidR="00A75865" w:rsidRDefault="00A75865" w:rsidP="0075469B">
      <w:pPr>
        <w:spacing w:after="0" w:line="240" w:lineRule="auto"/>
      </w:pPr>
    </w:p>
    <w:p w:rsidR="0075469B" w:rsidRDefault="0075469B" w:rsidP="0075469B">
      <w:pPr>
        <w:spacing w:after="0" w:line="240" w:lineRule="auto"/>
      </w:pPr>
    </w:p>
    <w:p w:rsidR="0075469B" w:rsidRDefault="0075469B" w:rsidP="0075469B">
      <w:pPr>
        <w:spacing w:after="0" w:line="240" w:lineRule="auto"/>
      </w:pPr>
    </w:p>
    <w:p w:rsidR="0075469B" w:rsidRDefault="0075469B" w:rsidP="0075469B">
      <w:pPr>
        <w:spacing w:after="0" w:line="240" w:lineRule="auto"/>
      </w:pPr>
    </w:p>
    <w:p w:rsidR="0075469B" w:rsidRDefault="0075469B" w:rsidP="0075469B">
      <w:pPr>
        <w:spacing w:after="0" w:line="240" w:lineRule="auto"/>
      </w:pPr>
    </w:p>
    <w:p w:rsidR="00A75865" w:rsidRDefault="00A75865" w:rsidP="0075469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5469B" w:rsidRPr="0075469B" w:rsidRDefault="0075469B" w:rsidP="0075469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469B">
        <w:rPr>
          <w:rFonts w:ascii="Courier New" w:hAnsi="Courier New" w:cs="Courier New"/>
          <w:sz w:val="24"/>
          <w:szCs w:val="24"/>
        </w:rPr>
        <w:t>Chers concitoyennes,</w:t>
      </w:r>
    </w:p>
    <w:p w:rsidR="0075469B" w:rsidRDefault="0075469B" w:rsidP="0075469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469B">
        <w:rPr>
          <w:rFonts w:ascii="Courier New" w:hAnsi="Courier New" w:cs="Courier New"/>
          <w:sz w:val="24"/>
          <w:szCs w:val="24"/>
        </w:rPr>
        <w:t>Chers concitoyens,</w:t>
      </w:r>
    </w:p>
    <w:p w:rsidR="0075469B" w:rsidRPr="0075469B" w:rsidRDefault="0075469B" w:rsidP="0075469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 xml:space="preserve">Suite aux rumeurs et appréhensions exprimées dans la population visant la stabilité de la piscine, le Collège tient à rassurer la population. </w:t>
      </w:r>
    </w:p>
    <w:p w:rsidR="0075469B" w:rsidRP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 xml:space="preserve">Il est vrai qu’un problème a été identifié grâce à la vigilance du personnel communal qualifié. Dès lors une étude a été commandée dans un but préventif. </w:t>
      </w:r>
    </w:p>
    <w:p w:rsidR="0075469B" w:rsidRP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>A la suite du diagnostic réalisé</w:t>
      </w:r>
      <w:r w:rsidR="00822AD6">
        <w:rPr>
          <w:sz w:val="24"/>
          <w:szCs w:val="24"/>
        </w:rPr>
        <w:t xml:space="preserve"> par Monsieur LOUPPE, Ingénieur spécialisé de l’entreprise BGS, d’importants travaux de s</w:t>
      </w:r>
      <w:r w:rsidRPr="0075469B">
        <w:rPr>
          <w:sz w:val="24"/>
          <w:szCs w:val="24"/>
        </w:rPr>
        <w:t xml:space="preserve">tabilisation de la structure portante du bassin et des plages  ont été réalisés avec  le placement d’étançons spéciaux qui garantissent la stabilité de la piscine. </w:t>
      </w:r>
    </w:p>
    <w:p w:rsidR="0075469B" w:rsidRP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>Ces travaux ont été vérifié</w:t>
      </w:r>
      <w:r w:rsidR="00A51DB6">
        <w:rPr>
          <w:sz w:val="24"/>
          <w:szCs w:val="24"/>
        </w:rPr>
        <w:t>s</w:t>
      </w:r>
      <w:r w:rsidRPr="0075469B">
        <w:rPr>
          <w:sz w:val="24"/>
          <w:szCs w:val="24"/>
        </w:rPr>
        <w:t xml:space="preserve"> par l’expert désigné et ont été validé</w:t>
      </w:r>
      <w:r w:rsidR="00A51DB6">
        <w:rPr>
          <w:sz w:val="24"/>
          <w:szCs w:val="24"/>
        </w:rPr>
        <w:t>s</w:t>
      </w:r>
      <w:r w:rsidRPr="0075469B">
        <w:rPr>
          <w:sz w:val="24"/>
          <w:szCs w:val="24"/>
        </w:rPr>
        <w:t>, la sécurité est do</w:t>
      </w:r>
      <w:r w:rsidR="00A51DB6">
        <w:rPr>
          <w:sz w:val="24"/>
          <w:szCs w:val="24"/>
        </w:rPr>
        <w:t>nc assurée.</w:t>
      </w:r>
    </w:p>
    <w:p w:rsidR="0075469B" w:rsidRP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>Un contrôle annuel sera effectué afin de vérifier l’évolution de la situation.</w:t>
      </w:r>
    </w:p>
    <w:p w:rsidR="0075469B" w:rsidRP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 xml:space="preserve">Nous nous sommes rendus ce  mardi 20 septembre 2016 au lancement du Plan Piscines 2016-2020 de Monsieur le Ministre FURLAN. </w:t>
      </w:r>
    </w:p>
    <w:p w:rsidR="0075469B" w:rsidRP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 xml:space="preserve">Un dossier de rénovation plus global sera introduit dans ce cadre afin de pouvoir moderniser cette infrastructure à la fois dans le but de consolider l’édifice sur le long terme mais également dans un but d’économie d’énergie. </w:t>
      </w:r>
    </w:p>
    <w:p w:rsidR="00A75865" w:rsidRPr="0075469B" w:rsidRDefault="00A75865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r w:rsidRPr="0075469B">
        <w:rPr>
          <w:sz w:val="24"/>
          <w:szCs w:val="24"/>
        </w:rPr>
        <w:t>Nous espérons avoir répondu à vos craintes et interrogations et nous vous prions de recevoir, chères concitoyennes, chers concitoyens, nos plus cord</w:t>
      </w:r>
      <w:r>
        <w:rPr>
          <w:sz w:val="24"/>
          <w:szCs w:val="24"/>
        </w:rPr>
        <w:t>iales salutations.</w:t>
      </w:r>
    </w:p>
    <w:p w:rsid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</w:p>
    <w:p w:rsidR="0075469B" w:rsidRDefault="0075469B" w:rsidP="0075469B">
      <w:pPr>
        <w:pStyle w:val="PrformatHTML"/>
        <w:rPr>
          <w:sz w:val="24"/>
          <w:szCs w:val="24"/>
        </w:rPr>
      </w:pPr>
      <w:bookmarkStart w:id="0" w:name="_GoBack"/>
      <w:bookmarkEnd w:id="0"/>
    </w:p>
    <w:p w:rsidR="0075469B" w:rsidRDefault="0075469B" w:rsidP="0075469B">
      <w:pPr>
        <w:pStyle w:val="PrformatHTML"/>
        <w:rPr>
          <w:sz w:val="24"/>
          <w:szCs w:val="24"/>
        </w:rPr>
      </w:pPr>
      <w:r>
        <w:rPr>
          <w:sz w:val="24"/>
          <w:szCs w:val="24"/>
        </w:rPr>
        <w:t>Le Directeur général,    L’Echevin des Sports,</w:t>
      </w:r>
      <w:r>
        <w:rPr>
          <w:sz w:val="24"/>
          <w:szCs w:val="24"/>
        </w:rPr>
        <w:tab/>
        <w:t>Le Bourgmestre,</w:t>
      </w:r>
    </w:p>
    <w:p w:rsidR="0075469B" w:rsidRDefault="00B802BB" w:rsidP="0075469B">
      <w:pPr>
        <w:pStyle w:val="Prformat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69B" w:rsidRPr="0075469B" w:rsidRDefault="00B802BB" w:rsidP="00A75865">
      <w:pPr>
        <w:pStyle w:val="PrformatHTML"/>
        <w:rPr>
          <w:sz w:val="24"/>
          <w:szCs w:val="24"/>
        </w:rPr>
      </w:pPr>
      <w:r>
        <w:rPr>
          <w:sz w:val="24"/>
          <w:szCs w:val="24"/>
        </w:rPr>
        <w:t>(s)</w:t>
      </w:r>
      <w:r w:rsidR="0075469B">
        <w:rPr>
          <w:sz w:val="24"/>
          <w:szCs w:val="24"/>
        </w:rPr>
        <w:t xml:space="preserve">ANTONACCI T.         </w:t>
      </w:r>
      <w:r>
        <w:rPr>
          <w:sz w:val="24"/>
          <w:szCs w:val="24"/>
        </w:rPr>
        <w:t xml:space="preserve"> </w:t>
      </w:r>
      <w:r w:rsidR="0075469B">
        <w:rPr>
          <w:sz w:val="24"/>
          <w:szCs w:val="24"/>
        </w:rPr>
        <w:t xml:space="preserve"> </w:t>
      </w:r>
      <w:r>
        <w:rPr>
          <w:sz w:val="24"/>
          <w:szCs w:val="24"/>
        </w:rPr>
        <w:t>(s)</w:t>
      </w:r>
      <w:r w:rsidR="0075469B">
        <w:rPr>
          <w:sz w:val="24"/>
          <w:szCs w:val="24"/>
        </w:rPr>
        <w:t xml:space="preserve">JACQUEMIN J.         </w:t>
      </w:r>
      <w:r>
        <w:rPr>
          <w:sz w:val="24"/>
          <w:szCs w:val="24"/>
        </w:rPr>
        <w:t xml:space="preserve"> </w:t>
      </w:r>
      <w:r w:rsidR="0075469B">
        <w:rPr>
          <w:sz w:val="24"/>
          <w:szCs w:val="24"/>
        </w:rPr>
        <w:t xml:space="preserve"> </w:t>
      </w:r>
      <w:r>
        <w:rPr>
          <w:sz w:val="24"/>
          <w:szCs w:val="24"/>
        </w:rPr>
        <w:t>(s)</w:t>
      </w:r>
      <w:r w:rsidR="0075469B">
        <w:rPr>
          <w:sz w:val="24"/>
          <w:szCs w:val="24"/>
        </w:rPr>
        <w:t>BIORDI V.</w:t>
      </w:r>
    </w:p>
    <w:sectPr w:rsidR="0075469B" w:rsidRPr="0075469B" w:rsidSect="00822AD6">
      <w:pgSz w:w="11906" w:h="16838"/>
      <w:pgMar w:top="907" w:right="907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6"/>
    <w:rsid w:val="0075469B"/>
    <w:rsid w:val="00822AD6"/>
    <w:rsid w:val="008D17E6"/>
    <w:rsid w:val="00A51DB6"/>
    <w:rsid w:val="00A75865"/>
    <w:rsid w:val="00B802BB"/>
    <w:rsid w:val="00E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5848-990D-42C3-AF99-AFE7155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54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5469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Monneau</dc:creator>
  <cp:keywords/>
  <dc:description/>
  <cp:lastModifiedBy>Hillary Tomaello</cp:lastModifiedBy>
  <cp:revision>2</cp:revision>
  <cp:lastPrinted>2016-09-28T11:43:00Z</cp:lastPrinted>
  <dcterms:created xsi:type="dcterms:W3CDTF">2016-09-28T14:38:00Z</dcterms:created>
  <dcterms:modified xsi:type="dcterms:W3CDTF">2016-09-28T14:38:00Z</dcterms:modified>
</cp:coreProperties>
</file>