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25BDC" w14:textId="597EBB2A" w:rsidR="009E2248" w:rsidRPr="00225D0F" w:rsidRDefault="00575428" w:rsidP="00225D0F">
      <w:pPr>
        <w:pBdr>
          <w:top w:val="single" w:sz="4" w:space="1" w:color="auto"/>
          <w:left w:val="single" w:sz="4" w:space="4" w:color="auto"/>
          <w:bottom w:val="single" w:sz="4" w:space="1" w:color="auto"/>
          <w:right w:val="single" w:sz="4" w:space="4" w:color="auto"/>
        </w:pBdr>
        <w:autoSpaceDE w:val="0"/>
        <w:autoSpaceDN w:val="0"/>
        <w:adjustRightInd w:val="0"/>
        <w:jc w:val="center"/>
        <w:rPr>
          <w:b/>
          <w:sz w:val="20"/>
          <w:szCs w:val="20"/>
          <w:u w:val="single"/>
          <w:lang w:val="fr-BE"/>
        </w:rPr>
      </w:pPr>
      <w:r>
        <w:rPr>
          <w:b/>
          <w:bCs/>
          <w:sz w:val="20"/>
          <w:szCs w:val="20"/>
          <w:lang w:val="fr-BE"/>
        </w:rPr>
        <w:t xml:space="preserve">EXTRAIT DU REGISTRE AUX DELIBERATIONS DU </w:t>
      </w:r>
      <w:r w:rsidR="00E120C5">
        <w:rPr>
          <w:b/>
          <w:bCs/>
          <w:sz w:val="20"/>
          <w:szCs w:val="20"/>
          <w:lang w:val="fr-BE"/>
        </w:rPr>
        <w:t>CONSEIL</w:t>
      </w:r>
      <w:r w:rsidR="00F77B9A" w:rsidRPr="00225D0F">
        <w:rPr>
          <w:b/>
          <w:bCs/>
          <w:sz w:val="20"/>
          <w:szCs w:val="20"/>
          <w:lang w:val="fr-BE"/>
        </w:rPr>
        <w:t xml:space="preserve"> COMMUNAL D</w:t>
      </w:r>
      <w:r w:rsidR="00921D71" w:rsidRPr="00225D0F">
        <w:rPr>
          <w:b/>
          <w:bCs/>
          <w:sz w:val="20"/>
          <w:szCs w:val="20"/>
          <w:lang w:val="fr-BE"/>
        </w:rPr>
        <w:t xml:space="preserve">U </w:t>
      </w:r>
      <w:sdt>
        <w:sdtPr>
          <w:rPr>
            <w:rStyle w:val="Style1"/>
            <w:b/>
            <w:sz w:val="20"/>
            <w:szCs w:val="20"/>
          </w:rPr>
          <w:id w:val="-273479388"/>
          <w:placeholder>
            <w:docPart w:val="8B074769A8A941CCAFF62CC0117F2496"/>
          </w:placeholder>
          <w:date w:fullDate="2021-03-08T00:00:00Z">
            <w:dateFormat w:val="d MMMM yyyy"/>
            <w:lid w:val="fr-BE"/>
            <w:storeMappedDataAs w:val="dateTime"/>
            <w:calendar w:val="gregorian"/>
          </w:date>
        </w:sdtPr>
        <w:sdtEndPr>
          <w:rPr>
            <w:rStyle w:val="Style1"/>
          </w:rPr>
        </w:sdtEndPr>
        <w:sdtContent>
          <w:r w:rsidR="009E32B3">
            <w:rPr>
              <w:rStyle w:val="Style1"/>
              <w:b/>
              <w:sz w:val="20"/>
              <w:szCs w:val="20"/>
              <w:lang w:val="fr-BE"/>
            </w:rPr>
            <w:t>8 mars 2021</w:t>
          </w:r>
        </w:sdtContent>
      </w:sdt>
      <w:r w:rsidR="002A0523">
        <w:rPr>
          <w:rStyle w:val="Style1"/>
          <w:b/>
          <w:sz w:val="20"/>
          <w:szCs w:val="20"/>
        </w:rPr>
        <w:t xml:space="preserve"> </w:t>
      </w:r>
    </w:p>
    <w:p w14:paraId="79539079" w14:textId="77777777" w:rsidR="00225D0F" w:rsidRDefault="00225D0F" w:rsidP="00A619C9">
      <w:pPr>
        <w:tabs>
          <w:tab w:val="left" w:pos="2642"/>
        </w:tabs>
        <w:rPr>
          <w:sz w:val="20"/>
          <w:szCs w:val="20"/>
        </w:rPr>
      </w:pPr>
    </w:p>
    <w:p w14:paraId="415FE1AF" w14:textId="77777777" w:rsidR="00575428" w:rsidRDefault="00575428" w:rsidP="00A619C9">
      <w:pPr>
        <w:tabs>
          <w:tab w:val="left" w:pos="2642"/>
        </w:tabs>
        <w:rPr>
          <w:sz w:val="20"/>
          <w:szCs w:val="20"/>
        </w:rPr>
      </w:pPr>
    </w:p>
    <w:p w14:paraId="6B8248A5" w14:textId="77777777" w:rsidR="00575428" w:rsidRDefault="00575428" w:rsidP="00575428">
      <w:pPr>
        <w:tabs>
          <w:tab w:val="left" w:pos="2642"/>
        </w:tabs>
        <w:rPr>
          <w:b/>
          <w:sz w:val="20"/>
          <w:szCs w:val="20"/>
        </w:rPr>
      </w:pPr>
      <w:r w:rsidRPr="00575428">
        <w:rPr>
          <w:b/>
          <w:sz w:val="20"/>
          <w:szCs w:val="20"/>
          <w:u w:val="single"/>
        </w:rPr>
        <w:t>Présents</w:t>
      </w:r>
      <w:r w:rsidRPr="00575428">
        <w:rPr>
          <w:b/>
          <w:sz w:val="20"/>
          <w:szCs w:val="20"/>
        </w:rPr>
        <w:t xml:space="preserve"> :  </w:t>
      </w:r>
      <w:r w:rsidRPr="00575428">
        <w:rPr>
          <w:b/>
          <w:sz w:val="20"/>
          <w:szCs w:val="20"/>
        </w:rPr>
        <w:tab/>
      </w:r>
    </w:p>
    <w:p w14:paraId="24D78C2A" w14:textId="0029D88F" w:rsidR="00575428" w:rsidRPr="00575428" w:rsidRDefault="00575428" w:rsidP="00575428">
      <w:pPr>
        <w:tabs>
          <w:tab w:val="left" w:pos="2642"/>
        </w:tabs>
        <w:rPr>
          <w:sz w:val="20"/>
          <w:szCs w:val="20"/>
        </w:rPr>
      </w:pPr>
      <w:r w:rsidRPr="00575428">
        <w:rPr>
          <w:sz w:val="20"/>
          <w:szCs w:val="20"/>
        </w:rPr>
        <w:t>M. KINARD, Bourgmestre-Président.</w:t>
      </w:r>
    </w:p>
    <w:p w14:paraId="7C28EE36" w14:textId="77777777" w:rsidR="00575428" w:rsidRPr="00575428" w:rsidRDefault="00575428" w:rsidP="00575428">
      <w:pPr>
        <w:tabs>
          <w:tab w:val="left" w:pos="2642"/>
        </w:tabs>
        <w:rPr>
          <w:sz w:val="20"/>
          <w:szCs w:val="20"/>
        </w:rPr>
      </w:pPr>
      <w:r w:rsidRPr="00575428">
        <w:rPr>
          <w:sz w:val="20"/>
          <w:szCs w:val="20"/>
        </w:rPr>
        <w:t>Mme BIORDI, Echevine et MM. DEVAUX, JACQUEMIN, BINET, LAMBERT, Echevins.</w:t>
      </w:r>
      <w:r w:rsidRPr="00575428">
        <w:rPr>
          <w:sz w:val="20"/>
          <w:szCs w:val="20"/>
        </w:rPr>
        <w:br/>
        <w:t>Mmes AUBERTIN, CORDONNIER, LARDOT, MENON et MM. AREND, BEAUMONT, BODELET, CAREME, DONDELINGER, FECK, GOOSSE, JANSON, LANOTTE, LAURENT, LUCAS, PENNEQUIN, ROSMAN, WEYDERS, Conseillers communaux.</w:t>
      </w:r>
    </w:p>
    <w:p w14:paraId="49478E58" w14:textId="77777777" w:rsidR="00575428" w:rsidRPr="00575428" w:rsidRDefault="00575428" w:rsidP="00575428">
      <w:pPr>
        <w:tabs>
          <w:tab w:val="left" w:pos="2642"/>
        </w:tabs>
        <w:rPr>
          <w:sz w:val="20"/>
          <w:szCs w:val="20"/>
        </w:rPr>
      </w:pPr>
      <w:r w:rsidRPr="00575428">
        <w:rPr>
          <w:sz w:val="20"/>
          <w:szCs w:val="20"/>
        </w:rPr>
        <w:t>Mme HABARU, Présidente du CPAS.</w:t>
      </w:r>
    </w:p>
    <w:p w14:paraId="592CA234" w14:textId="77777777" w:rsidR="00575428" w:rsidRPr="00575428" w:rsidRDefault="00575428" w:rsidP="00575428">
      <w:pPr>
        <w:tabs>
          <w:tab w:val="left" w:pos="2642"/>
        </w:tabs>
        <w:rPr>
          <w:sz w:val="20"/>
          <w:szCs w:val="20"/>
        </w:rPr>
      </w:pPr>
      <w:r w:rsidRPr="00575428">
        <w:rPr>
          <w:sz w:val="20"/>
          <w:szCs w:val="20"/>
        </w:rPr>
        <w:t xml:space="preserve">Mme TOMAELLO, Directeur général. </w:t>
      </w:r>
      <w:proofErr w:type="spellStart"/>
      <w:proofErr w:type="gramStart"/>
      <w:r w:rsidRPr="00575428">
        <w:rPr>
          <w:sz w:val="20"/>
          <w:szCs w:val="20"/>
        </w:rPr>
        <w:t>ff</w:t>
      </w:r>
      <w:proofErr w:type="spellEnd"/>
      <w:proofErr w:type="gramEnd"/>
      <w:r w:rsidRPr="00575428">
        <w:rPr>
          <w:sz w:val="20"/>
          <w:szCs w:val="20"/>
        </w:rPr>
        <w:tab/>
      </w:r>
      <w:r w:rsidRPr="00575428">
        <w:rPr>
          <w:sz w:val="20"/>
          <w:szCs w:val="20"/>
        </w:rPr>
        <w:tab/>
      </w:r>
    </w:p>
    <w:p w14:paraId="46F43BCB" w14:textId="77777777" w:rsidR="00575428" w:rsidRDefault="00575428" w:rsidP="00A619C9">
      <w:pPr>
        <w:tabs>
          <w:tab w:val="left" w:pos="2642"/>
        </w:tabs>
        <w:rPr>
          <w:sz w:val="20"/>
          <w:szCs w:val="20"/>
        </w:rPr>
      </w:pPr>
    </w:p>
    <w:p w14:paraId="22A6B350" w14:textId="77777777" w:rsidR="00575428" w:rsidRDefault="00575428" w:rsidP="00A619C9">
      <w:pPr>
        <w:tabs>
          <w:tab w:val="left" w:pos="2642"/>
        </w:tabs>
        <w:rPr>
          <w:sz w:val="20"/>
          <w:szCs w:val="20"/>
        </w:rPr>
      </w:pPr>
    </w:p>
    <w:p w14:paraId="75480C81" w14:textId="44DE01EC" w:rsidR="00575428" w:rsidRDefault="00575428" w:rsidP="00575428">
      <w:pPr>
        <w:tabs>
          <w:tab w:val="left" w:pos="2642"/>
        </w:tabs>
        <w:rPr>
          <w:b/>
          <w:sz w:val="20"/>
          <w:szCs w:val="20"/>
          <w:u w:val="single"/>
          <w:lang w:val="fr-BE"/>
        </w:rPr>
      </w:pPr>
      <w:r w:rsidRPr="00575428">
        <w:rPr>
          <w:b/>
          <w:sz w:val="20"/>
          <w:szCs w:val="20"/>
          <w:u w:val="single"/>
        </w:rPr>
        <w:t xml:space="preserve">Délibération n°1063 : </w:t>
      </w:r>
      <w:r w:rsidRPr="00575428">
        <w:rPr>
          <w:b/>
          <w:sz w:val="20"/>
          <w:szCs w:val="20"/>
          <w:u w:val="single"/>
          <w:lang w:val="fr-BE"/>
        </w:rPr>
        <w:t xml:space="preserve">Décision relative à l’expropriation des biens immeubles situés rues du Bois, des Acacias et de la </w:t>
      </w:r>
      <w:proofErr w:type="spellStart"/>
      <w:r w:rsidRPr="00575428">
        <w:rPr>
          <w:b/>
          <w:sz w:val="20"/>
          <w:szCs w:val="20"/>
          <w:u w:val="single"/>
          <w:lang w:val="fr-BE"/>
        </w:rPr>
        <w:t>Pralle</w:t>
      </w:r>
      <w:proofErr w:type="spellEnd"/>
      <w:r w:rsidRPr="00575428">
        <w:rPr>
          <w:b/>
          <w:sz w:val="20"/>
          <w:szCs w:val="20"/>
          <w:u w:val="single"/>
          <w:lang w:val="fr-BE"/>
        </w:rPr>
        <w:t>, sur la jonction Nord-Sud vers la gare d’ATHUS en Commune d’</w:t>
      </w:r>
      <w:r>
        <w:rPr>
          <w:b/>
          <w:sz w:val="20"/>
          <w:szCs w:val="20"/>
          <w:u w:val="single"/>
          <w:lang w:val="fr-BE"/>
        </w:rPr>
        <w:t>AUBANGE</w:t>
      </w:r>
      <w:r w:rsidRPr="00575428">
        <w:rPr>
          <w:b/>
          <w:sz w:val="20"/>
          <w:szCs w:val="20"/>
          <w:u w:val="single"/>
          <w:lang w:val="fr-BE"/>
        </w:rPr>
        <w:t xml:space="preserve">, pour cause d’utilité publique (réalisation d’une liaison cyclo-piétonne entre MUSSON et HALANZY). </w:t>
      </w:r>
    </w:p>
    <w:p w14:paraId="32155ACB" w14:textId="77777777" w:rsidR="00575428" w:rsidRPr="00575428" w:rsidRDefault="00575428" w:rsidP="00575428">
      <w:pPr>
        <w:tabs>
          <w:tab w:val="left" w:pos="2642"/>
        </w:tabs>
        <w:rPr>
          <w:b/>
          <w:sz w:val="20"/>
          <w:szCs w:val="20"/>
          <w:u w:val="single"/>
          <w:lang w:val="fr-BE"/>
        </w:rPr>
      </w:pPr>
    </w:p>
    <w:p w14:paraId="68149F15" w14:textId="77777777" w:rsidR="00575428" w:rsidRDefault="00575428" w:rsidP="00575428">
      <w:pPr>
        <w:tabs>
          <w:tab w:val="left" w:pos="2642"/>
        </w:tabs>
        <w:rPr>
          <w:bCs/>
          <w:sz w:val="20"/>
          <w:szCs w:val="20"/>
          <w:lang w:val="fr-BE"/>
        </w:rPr>
      </w:pPr>
      <w:r w:rsidRPr="00575428">
        <w:rPr>
          <w:bCs/>
          <w:sz w:val="20"/>
          <w:szCs w:val="20"/>
          <w:lang w:val="fr-BE"/>
        </w:rPr>
        <w:t>Le Conseil,</w:t>
      </w:r>
    </w:p>
    <w:p w14:paraId="2BEEE282" w14:textId="77777777" w:rsidR="002D0BE6" w:rsidRPr="00575428" w:rsidRDefault="002D0BE6" w:rsidP="00575428">
      <w:pPr>
        <w:tabs>
          <w:tab w:val="left" w:pos="2642"/>
        </w:tabs>
        <w:rPr>
          <w:bCs/>
          <w:sz w:val="20"/>
          <w:szCs w:val="20"/>
          <w:lang w:val="fr-BE"/>
        </w:rPr>
      </w:pPr>
    </w:p>
    <w:p w14:paraId="7A27C9F5" w14:textId="77777777" w:rsidR="00575428" w:rsidRDefault="00575428" w:rsidP="00575428">
      <w:pPr>
        <w:tabs>
          <w:tab w:val="left" w:pos="2642"/>
        </w:tabs>
        <w:rPr>
          <w:b/>
          <w:bCs/>
          <w:sz w:val="20"/>
          <w:szCs w:val="20"/>
          <w:lang w:val="fr-BE"/>
        </w:rPr>
      </w:pPr>
      <w:r w:rsidRPr="00575428">
        <w:rPr>
          <w:b/>
          <w:sz w:val="20"/>
          <w:szCs w:val="20"/>
          <w:lang w:val="fr-BE"/>
        </w:rPr>
        <w:t xml:space="preserve">MOBILITÉ DOUCE 2018 - RÉALISATION D'UNE LIAISON CYCLO PIÉTONNE ENTRE MUSSON ET HALANZY - </w:t>
      </w:r>
      <w:r w:rsidRPr="00575428">
        <w:rPr>
          <w:b/>
          <w:sz w:val="20"/>
          <w:szCs w:val="20"/>
        </w:rPr>
        <w:t>décision</w:t>
      </w:r>
      <w:r w:rsidRPr="00575428">
        <w:rPr>
          <w:b/>
          <w:bCs/>
          <w:sz w:val="20"/>
          <w:szCs w:val="20"/>
          <w:lang w:val="fr-BE"/>
        </w:rPr>
        <w:t xml:space="preserve"> relative à l’expropriation des biens immeubles </w:t>
      </w:r>
      <w:r w:rsidRPr="00575428">
        <w:rPr>
          <w:b/>
          <w:sz w:val="20"/>
          <w:szCs w:val="20"/>
          <w:lang w:val="fr-BE"/>
        </w:rPr>
        <w:t xml:space="preserve">situés </w:t>
      </w:r>
      <w:r w:rsidRPr="00575428">
        <w:rPr>
          <w:b/>
          <w:bCs/>
          <w:sz w:val="20"/>
          <w:szCs w:val="20"/>
          <w:lang w:val="fr-BE"/>
        </w:rPr>
        <w:t xml:space="preserve">sur la jonction Nord-Sud vers la gare d'ATHUS (Place des Martyrs) en Commune d'AUBANGE (rue du Bois, rue des Acacias et rue de la </w:t>
      </w:r>
      <w:proofErr w:type="spellStart"/>
      <w:r w:rsidRPr="00575428">
        <w:rPr>
          <w:b/>
          <w:bCs/>
          <w:sz w:val="20"/>
          <w:szCs w:val="20"/>
          <w:lang w:val="fr-BE"/>
        </w:rPr>
        <w:t>Pralle</w:t>
      </w:r>
      <w:proofErr w:type="spellEnd"/>
      <w:r w:rsidRPr="00575428">
        <w:rPr>
          <w:b/>
          <w:bCs/>
          <w:sz w:val="20"/>
          <w:szCs w:val="20"/>
          <w:lang w:val="fr-BE"/>
        </w:rPr>
        <w:t xml:space="preserve"> à 6792 HALANZY), pour cause d'utilité publique</w:t>
      </w:r>
    </w:p>
    <w:p w14:paraId="06745A77" w14:textId="77777777" w:rsidR="002D0BE6" w:rsidRPr="00575428" w:rsidRDefault="002D0BE6" w:rsidP="00575428">
      <w:pPr>
        <w:tabs>
          <w:tab w:val="left" w:pos="2642"/>
        </w:tabs>
        <w:rPr>
          <w:b/>
          <w:bCs/>
          <w:sz w:val="20"/>
          <w:szCs w:val="20"/>
          <w:lang w:val="fr-BE"/>
        </w:rPr>
      </w:pPr>
    </w:p>
    <w:p w14:paraId="637BBA55" w14:textId="77777777" w:rsidR="00575428" w:rsidRPr="00575428" w:rsidRDefault="00575428" w:rsidP="00575428">
      <w:pPr>
        <w:tabs>
          <w:tab w:val="left" w:pos="2642"/>
        </w:tabs>
        <w:rPr>
          <w:bCs/>
          <w:sz w:val="20"/>
          <w:szCs w:val="20"/>
          <w:lang w:val="fr-BE"/>
        </w:rPr>
      </w:pPr>
      <w:r w:rsidRPr="00575428">
        <w:rPr>
          <w:bCs/>
          <w:sz w:val="20"/>
          <w:szCs w:val="20"/>
          <w:lang w:val="fr-BE"/>
        </w:rPr>
        <w:t>Vu l'article L1123-23 du Code de la Démocratie Locale et de la Décentralisation;</w:t>
      </w:r>
    </w:p>
    <w:p w14:paraId="1CA83250"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Vu le décret du 6 mai relatif aux expropriations pour cause d’utilité publique poursuivies ou autorisées par l’Exécutif régional wallon ; </w:t>
      </w:r>
    </w:p>
    <w:p w14:paraId="7B9EDBF5" w14:textId="77777777" w:rsidR="00575428" w:rsidRPr="00575428" w:rsidRDefault="00575428" w:rsidP="00575428">
      <w:pPr>
        <w:tabs>
          <w:tab w:val="left" w:pos="2642"/>
        </w:tabs>
        <w:rPr>
          <w:bCs/>
          <w:sz w:val="20"/>
          <w:szCs w:val="20"/>
          <w:lang w:val="fr-BE"/>
        </w:rPr>
      </w:pPr>
      <w:r w:rsidRPr="00575428">
        <w:rPr>
          <w:bCs/>
          <w:sz w:val="20"/>
          <w:szCs w:val="20"/>
          <w:lang w:val="fr-BE"/>
        </w:rPr>
        <w:t>Vu le décret du 22 novembre 2018 relatif à la procédure d’expropriation, entré en vigueur le 1</w:t>
      </w:r>
      <w:r w:rsidRPr="00575428">
        <w:rPr>
          <w:bCs/>
          <w:sz w:val="20"/>
          <w:szCs w:val="20"/>
          <w:vertAlign w:val="superscript"/>
          <w:lang w:val="fr-BE"/>
        </w:rPr>
        <w:t>er</w:t>
      </w:r>
      <w:r w:rsidRPr="00575428">
        <w:rPr>
          <w:bCs/>
          <w:sz w:val="20"/>
          <w:szCs w:val="20"/>
          <w:lang w:val="fr-BE"/>
        </w:rPr>
        <w:t xml:space="preserve"> juillet 2019 ; </w:t>
      </w:r>
    </w:p>
    <w:p w14:paraId="18694F5A"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Vu l’Arrêté du Gouvernement wallon du 17 janvier 2019, portant exécution du décret du 22 novembre 2018 relatif à la procédure d’expropriation ; </w:t>
      </w:r>
    </w:p>
    <w:p w14:paraId="1B15E13A" w14:textId="77777777" w:rsidR="00575428" w:rsidRPr="00575428" w:rsidRDefault="00575428" w:rsidP="00575428">
      <w:pPr>
        <w:tabs>
          <w:tab w:val="left" w:pos="2642"/>
        </w:tabs>
        <w:rPr>
          <w:sz w:val="20"/>
          <w:szCs w:val="20"/>
          <w:lang w:val="fr-BE"/>
        </w:rPr>
      </w:pPr>
      <w:r w:rsidRPr="00575428">
        <w:rPr>
          <w:bCs/>
          <w:sz w:val="20"/>
          <w:szCs w:val="20"/>
          <w:lang w:val="fr-BE"/>
        </w:rPr>
        <w:t xml:space="preserve">Vu la délibération n°7 du Collège Communal du 11 janvier 2021 décidant </w:t>
      </w:r>
      <w:r w:rsidRPr="00575428">
        <w:rPr>
          <w:sz w:val="20"/>
          <w:szCs w:val="20"/>
          <w:lang w:val="fr-BE"/>
        </w:rPr>
        <w:t>d’entamer les procédures d’expropriation en constituant le dossier d’expropriation à fournir au SPW;</w:t>
      </w:r>
    </w:p>
    <w:p w14:paraId="316E2405" w14:textId="77777777" w:rsidR="00575428" w:rsidRPr="00575428" w:rsidRDefault="00575428" w:rsidP="00575428">
      <w:pPr>
        <w:tabs>
          <w:tab w:val="left" w:pos="2642"/>
        </w:tabs>
        <w:rPr>
          <w:sz w:val="20"/>
          <w:szCs w:val="20"/>
          <w:lang w:val="fr-BE"/>
        </w:rPr>
      </w:pPr>
      <w:r w:rsidRPr="00575428">
        <w:rPr>
          <w:sz w:val="20"/>
          <w:szCs w:val="20"/>
          <w:lang w:val="fr-BE"/>
        </w:rPr>
        <w:t xml:space="preserve">Vu l’extrait de la matrice cadastrale ; </w:t>
      </w:r>
    </w:p>
    <w:p w14:paraId="6968A543"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Vu la déclaration de Politique Régionale Wallonne 2019-2024 chapitre 13 : mobilité </w:t>
      </w:r>
    </w:p>
    <w:p w14:paraId="6E98E62F" w14:textId="77777777" w:rsidR="00575428" w:rsidRPr="00575428" w:rsidRDefault="00575428" w:rsidP="00575428">
      <w:pPr>
        <w:tabs>
          <w:tab w:val="left" w:pos="2642"/>
        </w:tabs>
        <w:rPr>
          <w:bCs/>
          <w:sz w:val="20"/>
          <w:szCs w:val="20"/>
          <w:lang w:val="fr-BE"/>
        </w:rPr>
      </w:pPr>
      <w:r w:rsidRPr="00575428">
        <w:rPr>
          <w:sz w:val="20"/>
          <w:szCs w:val="20"/>
          <w:lang w:val="fr-BE"/>
        </w:rPr>
        <w:t xml:space="preserve">Vu le plan des aménagements prévus figurant également le périmètre d’expropriation, dressé par le Bureau </w:t>
      </w:r>
      <w:r w:rsidRPr="00575428">
        <w:rPr>
          <w:bCs/>
          <w:sz w:val="20"/>
          <w:szCs w:val="20"/>
          <w:lang w:val="fr-BE"/>
        </w:rPr>
        <w:t xml:space="preserve">AGEDELL, rue du Musée, 19 à 6743 BUZENOL ; </w:t>
      </w:r>
    </w:p>
    <w:p w14:paraId="7AC39A06"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Vu les annexes reprenant le plan des aménagements prévus définissant le </w:t>
      </w:r>
      <w:proofErr w:type="spellStart"/>
      <w:r w:rsidRPr="00575428">
        <w:rPr>
          <w:bCs/>
          <w:sz w:val="20"/>
          <w:szCs w:val="20"/>
          <w:lang w:val="fr-BE"/>
        </w:rPr>
        <w:t>prérimètre</w:t>
      </w:r>
      <w:proofErr w:type="spellEnd"/>
      <w:r w:rsidRPr="00575428">
        <w:rPr>
          <w:bCs/>
          <w:sz w:val="20"/>
          <w:szCs w:val="20"/>
          <w:lang w:val="fr-BE"/>
        </w:rPr>
        <w:t xml:space="preserve"> d’expropriation ;</w:t>
      </w:r>
    </w:p>
    <w:p w14:paraId="3CF8C93F"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la volonté du Gouvernement Wallon d’intensifier l’usage de la mobilité douce en «favorisant systématiquement les modes de déplacement dans l’ordre suivant : marche à pied, vélos et </w:t>
      </w:r>
      <w:proofErr w:type="spellStart"/>
      <w:r w:rsidRPr="00575428">
        <w:rPr>
          <w:bCs/>
          <w:sz w:val="20"/>
          <w:szCs w:val="20"/>
          <w:lang w:val="fr-BE"/>
        </w:rPr>
        <w:t>micromobilité</w:t>
      </w:r>
      <w:proofErr w:type="spellEnd"/>
      <w:r w:rsidRPr="00575428">
        <w:rPr>
          <w:bCs/>
          <w:sz w:val="20"/>
          <w:szCs w:val="20"/>
          <w:lang w:val="fr-BE"/>
        </w:rPr>
        <w:t xml:space="preserve"> douce, transports publics, transports privés collectifs (taxis, voitures partagées, covoiturage) puis individuels. »</w:t>
      </w:r>
    </w:p>
    <w:p w14:paraId="2F4D5379" w14:textId="77777777" w:rsidR="00575428" w:rsidRPr="00575428" w:rsidRDefault="00575428" w:rsidP="00575428">
      <w:pPr>
        <w:tabs>
          <w:tab w:val="left" w:pos="2642"/>
        </w:tabs>
        <w:rPr>
          <w:bCs/>
          <w:sz w:val="20"/>
          <w:szCs w:val="20"/>
          <w:lang w:val="fr-BE"/>
        </w:rPr>
      </w:pPr>
      <w:r w:rsidRPr="00575428">
        <w:rPr>
          <w:bCs/>
          <w:sz w:val="20"/>
          <w:szCs w:val="20"/>
          <w:lang w:val="fr-BE"/>
        </w:rPr>
        <w:t>Considérant que, pour ce faire, le Gouvernement souhaite soutenir davantage les zones urbaines qui favorisent le la réalisation d'infrastructures améliorant la vitesse commerciale des bus, la politique de stationnement, la politique cyclable, etc. ;</w:t>
      </w:r>
    </w:p>
    <w:p w14:paraId="44881DC7"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que la mobilité douce favorise la protection de l’environnement au travers de la réduction de la circulation automobile, réduit le stress lié au déplacement vers le travail (embouteillages), favorise les échanges et la convivialité, diminue les nuisances sonores liés au trafic routier, etc.; </w:t>
      </w:r>
    </w:p>
    <w:p w14:paraId="34EB2672"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que le Gouvernement promeut actuellement une politique cyclable visant à augmenter l’usage du vélo comme moyen de déplacement utilitaire ; </w:t>
      </w:r>
    </w:p>
    <w:p w14:paraId="3C2EC45F"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la volonté de la Ville d’AUBANGE de mettre en pratique la politique de mobilité du Gouvernement par le biais de plusieurs projets tels que la Mobilité Douce 2018 : piste cyclable </w:t>
      </w:r>
      <w:proofErr w:type="spellStart"/>
      <w:r w:rsidRPr="00575428">
        <w:rPr>
          <w:bCs/>
          <w:sz w:val="20"/>
          <w:szCs w:val="20"/>
          <w:lang w:val="fr-BE"/>
        </w:rPr>
        <w:t>Halanzy-Musson</w:t>
      </w:r>
      <w:proofErr w:type="spellEnd"/>
      <w:r w:rsidRPr="00575428">
        <w:rPr>
          <w:bCs/>
          <w:sz w:val="20"/>
          <w:szCs w:val="20"/>
          <w:lang w:val="fr-BE"/>
        </w:rPr>
        <w:t xml:space="preserve"> et </w:t>
      </w:r>
      <w:proofErr w:type="spellStart"/>
      <w:r w:rsidRPr="00575428">
        <w:rPr>
          <w:bCs/>
          <w:sz w:val="20"/>
          <w:szCs w:val="20"/>
          <w:lang w:val="fr-BE"/>
        </w:rPr>
        <w:t>Interreg</w:t>
      </w:r>
      <w:proofErr w:type="spellEnd"/>
      <w:r w:rsidRPr="00575428">
        <w:rPr>
          <w:bCs/>
          <w:sz w:val="20"/>
          <w:szCs w:val="20"/>
          <w:lang w:val="fr-BE"/>
        </w:rPr>
        <w:t xml:space="preserve"> domicile-travail reliant les gares de Messancy, ATHUS, Rodange (LU) et Longwy (FR) ; </w:t>
      </w:r>
    </w:p>
    <w:p w14:paraId="69304BFF" w14:textId="77777777" w:rsidR="00575428" w:rsidRPr="00575428" w:rsidRDefault="00575428" w:rsidP="00575428">
      <w:pPr>
        <w:tabs>
          <w:tab w:val="left" w:pos="2642"/>
        </w:tabs>
        <w:rPr>
          <w:sz w:val="20"/>
          <w:szCs w:val="20"/>
          <w:lang w:val="fr-BE"/>
        </w:rPr>
      </w:pPr>
      <w:r w:rsidRPr="00575428">
        <w:rPr>
          <w:sz w:val="20"/>
          <w:szCs w:val="20"/>
          <w:lang w:val="fr-BE"/>
        </w:rPr>
        <w:t xml:space="preserve">Considérant les biens à exproprier tels que repris dans le tableau établit sur les plans d’emprise ci-annexés, et indiquant l’identité des </w:t>
      </w:r>
      <w:proofErr w:type="spellStart"/>
      <w:r w:rsidRPr="00575428">
        <w:rPr>
          <w:sz w:val="20"/>
          <w:szCs w:val="20"/>
          <w:lang w:val="fr-BE"/>
        </w:rPr>
        <w:t>titualaires</w:t>
      </w:r>
      <w:proofErr w:type="spellEnd"/>
      <w:r w:rsidRPr="00575428">
        <w:rPr>
          <w:sz w:val="20"/>
          <w:szCs w:val="20"/>
          <w:lang w:val="fr-BE"/>
        </w:rPr>
        <w:t xml:space="preserve"> de droits sur les biens immobiliers, les contenances et l’affectation des biens immobiliers à exproprier, déterminées selon les indications du cadastre ; </w:t>
      </w:r>
    </w:p>
    <w:p w14:paraId="7CE06D85" w14:textId="77777777" w:rsidR="00575428" w:rsidRPr="00575428" w:rsidRDefault="00575428" w:rsidP="00575428">
      <w:pPr>
        <w:tabs>
          <w:tab w:val="left" w:pos="2642"/>
        </w:tabs>
        <w:rPr>
          <w:sz w:val="20"/>
          <w:szCs w:val="20"/>
        </w:rPr>
      </w:pPr>
      <w:r w:rsidRPr="00575428">
        <w:rPr>
          <w:sz w:val="20"/>
          <w:szCs w:val="20"/>
        </w:rPr>
        <w:lastRenderedPageBreak/>
        <w:t xml:space="preserve">Considérant que ces emprises se situent rue du Bois, rue des Acacias et rue de la </w:t>
      </w:r>
      <w:proofErr w:type="spellStart"/>
      <w:r w:rsidRPr="00575428">
        <w:rPr>
          <w:sz w:val="20"/>
          <w:szCs w:val="20"/>
        </w:rPr>
        <w:t>Pralle</w:t>
      </w:r>
      <w:proofErr w:type="spellEnd"/>
      <w:r w:rsidRPr="00575428">
        <w:rPr>
          <w:sz w:val="20"/>
          <w:szCs w:val="20"/>
        </w:rPr>
        <w:t xml:space="preserve"> à 6792 HALANZY et cadastrés 3ème division , section C n°2577a, 2579c, 2333a, 2586c, 2329f, 2587c, 1998c, 1244h, 1235c, 1205b, 1203c, 1195c, 1190b, 1186c, 1165c, 1180b, 1168c, 1167b, 1164b, 1176c, 1170b, 1162b.</w:t>
      </w:r>
    </w:p>
    <w:p w14:paraId="48D67922" w14:textId="77777777" w:rsidR="00575428" w:rsidRPr="00575428" w:rsidRDefault="00575428" w:rsidP="00575428">
      <w:pPr>
        <w:tabs>
          <w:tab w:val="left" w:pos="2642"/>
        </w:tabs>
        <w:rPr>
          <w:sz w:val="20"/>
          <w:szCs w:val="20"/>
          <w:lang w:val="fr-BE"/>
        </w:rPr>
      </w:pPr>
      <w:r w:rsidRPr="00575428">
        <w:rPr>
          <w:sz w:val="20"/>
          <w:szCs w:val="20"/>
          <w:lang w:val="fr-BE"/>
        </w:rPr>
        <w:t>Considérant que le pouvoir expropriant est la Ville d’AUBANGE et le projet d’utilité publique s’étend sur des biens immobiliers situés sur le territoire de plusieurs communes, le Gouvernement est compétent pour adopter l’arrêté d’expropriation, en vertu de l’article 6</w:t>
      </w:r>
      <w:proofErr w:type="gramStart"/>
      <w:r w:rsidRPr="00575428">
        <w:rPr>
          <w:sz w:val="20"/>
          <w:szCs w:val="20"/>
          <w:lang w:val="fr-BE"/>
        </w:rPr>
        <w:t>,§</w:t>
      </w:r>
      <w:proofErr w:type="gramEnd"/>
      <w:r w:rsidRPr="00575428">
        <w:rPr>
          <w:sz w:val="20"/>
          <w:szCs w:val="20"/>
          <w:lang w:val="fr-BE"/>
        </w:rPr>
        <w:t>1</w:t>
      </w:r>
      <w:r w:rsidRPr="00575428">
        <w:rPr>
          <w:sz w:val="20"/>
          <w:szCs w:val="20"/>
          <w:vertAlign w:val="superscript"/>
          <w:lang w:val="fr-BE"/>
        </w:rPr>
        <w:t>er</w:t>
      </w:r>
      <w:r w:rsidRPr="00575428">
        <w:rPr>
          <w:sz w:val="20"/>
          <w:szCs w:val="20"/>
          <w:lang w:val="fr-BE"/>
        </w:rPr>
        <w:t xml:space="preserve">, alinéa 3 du décret du 22 novembre 2018 relatif à la procédure d’expropriation, ci-après dénommé « le décret » ; </w:t>
      </w:r>
    </w:p>
    <w:p w14:paraId="66F1E3E4" w14:textId="77777777" w:rsidR="00575428" w:rsidRPr="00575428" w:rsidRDefault="00575428" w:rsidP="00575428">
      <w:pPr>
        <w:tabs>
          <w:tab w:val="left" w:pos="2642"/>
        </w:tabs>
        <w:rPr>
          <w:bCs/>
          <w:sz w:val="20"/>
          <w:szCs w:val="20"/>
          <w:lang w:val="fr-BE"/>
        </w:rPr>
      </w:pPr>
      <w:r w:rsidRPr="00575428">
        <w:rPr>
          <w:bCs/>
          <w:sz w:val="20"/>
          <w:szCs w:val="20"/>
          <w:lang w:val="fr-BE"/>
        </w:rPr>
        <w:t>Considérant qu’en date du 10 mars 2021, les titulaires du droit sur les biens tels qu’identifiés dans le tableau des emprises seront invités à remettre leurs observations écrites sur le dossier par voie d’enquête publique ;</w:t>
      </w:r>
    </w:p>
    <w:p w14:paraId="68C09A29" w14:textId="77777777" w:rsidR="00575428" w:rsidRPr="00575428" w:rsidRDefault="00575428" w:rsidP="00575428">
      <w:pPr>
        <w:tabs>
          <w:tab w:val="left" w:pos="2642"/>
        </w:tabs>
        <w:rPr>
          <w:bCs/>
          <w:sz w:val="20"/>
          <w:szCs w:val="20"/>
          <w:lang w:val="fr-BE"/>
        </w:rPr>
      </w:pPr>
      <w:r w:rsidRPr="00575428">
        <w:rPr>
          <w:bCs/>
          <w:sz w:val="20"/>
          <w:szCs w:val="20"/>
          <w:lang w:val="fr-BE"/>
        </w:rPr>
        <w:t>Considérant que le Comité d’Acquisition a été mandaté pour établir les estimations des emprises et que ce dernier nous conseille vivement d’entamer une procédure d’expropriation, en parallèle d’une procédure à l’amiable, pour éviter un possible risque de refus d’un ou plusieurs propriétaires et de ses conséquences ;</w:t>
      </w:r>
    </w:p>
    <w:p w14:paraId="3FE70C28" w14:textId="77777777" w:rsidR="00575428" w:rsidRPr="00575428" w:rsidRDefault="00575428" w:rsidP="00575428">
      <w:pPr>
        <w:tabs>
          <w:tab w:val="left" w:pos="2642"/>
        </w:tabs>
        <w:rPr>
          <w:sz w:val="20"/>
          <w:szCs w:val="20"/>
          <w:lang w:val="fr-BE"/>
        </w:rPr>
      </w:pPr>
      <w:r w:rsidRPr="00575428">
        <w:rPr>
          <w:sz w:val="20"/>
          <w:szCs w:val="20"/>
          <w:lang w:val="fr-BE"/>
        </w:rPr>
        <w:t>Considérant que cette expropriation est proposée afin de concrétiser sur ces parcelles, le projet de Mobilité Douce 2018 : réalisation d’une liaison cyclo-piétonne entre MUSSON et HALANZY ;</w:t>
      </w:r>
    </w:p>
    <w:p w14:paraId="1DCA3EA3" w14:textId="77777777" w:rsidR="00575428" w:rsidRPr="00575428" w:rsidRDefault="00575428" w:rsidP="00575428">
      <w:pPr>
        <w:tabs>
          <w:tab w:val="left" w:pos="2642"/>
        </w:tabs>
        <w:rPr>
          <w:bCs/>
          <w:sz w:val="20"/>
          <w:szCs w:val="20"/>
          <w:lang w:val="fr-BE"/>
        </w:rPr>
      </w:pPr>
      <w:r w:rsidRPr="00575428">
        <w:rPr>
          <w:bCs/>
          <w:sz w:val="20"/>
          <w:szCs w:val="20"/>
          <w:lang w:val="fr-BE"/>
        </w:rPr>
        <w:t>Considérant l’Arrêté ministériel du 20 février 2019 décidant d’octroyer à la Ville d’AUBANGE une subvention de 100.000 € dans le cadre du projet « mobilité douce 2018 : réalisation d’une liaison cyclo piétonne entre MUSSON et HALANZY » ;</w:t>
      </w:r>
    </w:p>
    <w:p w14:paraId="72D1C077" w14:textId="77777777" w:rsidR="00575428" w:rsidRPr="00575428" w:rsidRDefault="00575428" w:rsidP="00575428">
      <w:pPr>
        <w:tabs>
          <w:tab w:val="left" w:pos="2642"/>
        </w:tabs>
        <w:rPr>
          <w:bCs/>
          <w:sz w:val="20"/>
          <w:szCs w:val="20"/>
          <w:lang w:val="fr-BE"/>
        </w:rPr>
      </w:pPr>
      <w:r w:rsidRPr="00575428">
        <w:rPr>
          <w:bCs/>
          <w:sz w:val="20"/>
          <w:szCs w:val="20"/>
          <w:lang w:val="fr-BE"/>
        </w:rPr>
        <w:t>Considérant la convention établie entre les Communes d’AUBANGE et de MUSSON en vue de poursuivre un objet d’intérêt communal conformément à l’article L1512-1 du Code de la démocratie locale et de la décentralisation : la réalisation d’un projet relatif à la création d’une liaison douce cyclo-piétonne entre MUSSON et HALANZY ;</w:t>
      </w:r>
    </w:p>
    <w:p w14:paraId="73D1797B" w14:textId="77777777" w:rsidR="00575428" w:rsidRPr="00575428" w:rsidRDefault="00575428" w:rsidP="00575428">
      <w:pPr>
        <w:tabs>
          <w:tab w:val="left" w:pos="2642"/>
        </w:tabs>
        <w:rPr>
          <w:bCs/>
          <w:sz w:val="20"/>
          <w:szCs w:val="20"/>
          <w:lang w:val="fr-BE"/>
        </w:rPr>
      </w:pPr>
      <w:r w:rsidRPr="00575428">
        <w:rPr>
          <w:bCs/>
          <w:sz w:val="20"/>
          <w:szCs w:val="20"/>
          <w:lang w:val="fr-BE"/>
        </w:rPr>
        <w:t>Considérant la délibération du Conseil Communal n°165 du 18 mars 2019 décidant de désigner la Commune d’AUBANGE comme gestionnaire : le service Auteur de projet de la Commune d’AUBANGE est en charge de la réalisation du projet relatif à la création d’une liaison douce cyclo-piétonne entre MUSSON et HALANZY ; Considérant que pour effectuer les travaux liés à la piste cyclo-piétonne, il y a lieu de prévoir des plans d’emprises et que ces derniers ont été réalisés par le Bureau AGEDELL, rue du Musée, 19 à 6743 BUZENOL et validés par Monsieur GUELFF Laurent, auteur de projet de la Ville d’AUBANGE ainsi que par le Conseil Communal en sa séance du 11 mai 2020;</w:t>
      </w:r>
    </w:p>
    <w:p w14:paraId="462E6562"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que ces parcelles sont très importantes dans le cadre du futur aménagement de la piste cyclo-piétonne et que si la Ville d’AUBANGE ne parvient pas à acquérir ces parcelles, il serait impossible de concrétiser le projet. </w:t>
      </w:r>
    </w:p>
    <w:p w14:paraId="7CF44A9F" w14:textId="77777777" w:rsidR="00575428" w:rsidRPr="00575428" w:rsidRDefault="00575428" w:rsidP="00575428">
      <w:pPr>
        <w:tabs>
          <w:tab w:val="left" w:pos="2642"/>
        </w:tabs>
        <w:rPr>
          <w:sz w:val="20"/>
          <w:szCs w:val="20"/>
          <w:lang w:val="fr-BE"/>
        </w:rPr>
      </w:pPr>
      <w:r w:rsidRPr="00575428">
        <w:rPr>
          <w:sz w:val="20"/>
          <w:szCs w:val="20"/>
          <w:lang w:val="fr-BE"/>
        </w:rPr>
        <w:t xml:space="preserve">Considérant que diverses réflexions ont été menées afin de trouver des alternatives convenables et </w:t>
      </w:r>
      <w:proofErr w:type="spellStart"/>
      <w:r w:rsidRPr="00575428">
        <w:rPr>
          <w:sz w:val="20"/>
          <w:szCs w:val="20"/>
          <w:lang w:val="fr-BE"/>
        </w:rPr>
        <w:t>cohérantes</w:t>
      </w:r>
      <w:proofErr w:type="spellEnd"/>
      <w:r w:rsidRPr="00575428">
        <w:rPr>
          <w:sz w:val="20"/>
          <w:szCs w:val="20"/>
          <w:lang w:val="fr-BE"/>
        </w:rPr>
        <w:t xml:space="preserve"> mais sans succès puisque la Ville est tenue, d’une part, de respecter des contraintes techniques liées à des installations de gaz </w:t>
      </w:r>
      <w:proofErr w:type="spellStart"/>
      <w:r w:rsidRPr="00575428">
        <w:rPr>
          <w:sz w:val="20"/>
          <w:szCs w:val="20"/>
          <w:lang w:val="fr-BE"/>
        </w:rPr>
        <w:t>existentes</w:t>
      </w:r>
      <w:proofErr w:type="spellEnd"/>
      <w:r w:rsidRPr="00575428">
        <w:rPr>
          <w:sz w:val="20"/>
          <w:szCs w:val="20"/>
          <w:lang w:val="fr-BE"/>
        </w:rPr>
        <w:t xml:space="preserve"> et, d’autre part, de sécuriser ses futurs usagers par rapport à la voie de chemin de fer et la route nationale existantes;</w:t>
      </w:r>
    </w:p>
    <w:p w14:paraId="42DFB6CA" w14:textId="77777777" w:rsidR="00575428" w:rsidRPr="00575428" w:rsidRDefault="00575428" w:rsidP="00575428">
      <w:pPr>
        <w:tabs>
          <w:tab w:val="left" w:pos="2642"/>
        </w:tabs>
        <w:rPr>
          <w:sz w:val="20"/>
          <w:szCs w:val="20"/>
          <w:lang w:val="fr-BE"/>
        </w:rPr>
      </w:pPr>
      <w:r w:rsidRPr="00575428">
        <w:rPr>
          <w:sz w:val="20"/>
          <w:szCs w:val="20"/>
          <w:lang w:val="fr-BE"/>
        </w:rPr>
        <w:t>Considérant que cette procédure comporte par ailleurs une phase amiable avec les propriétaires des terrains soumis aux emprises et conduite à l’heure actuelle par le Comité d’Acquisition ;</w:t>
      </w:r>
    </w:p>
    <w:p w14:paraId="1B743522" w14:textId="77777777" w:rsidR="00575428" w:rsidRPr="00575428" w:rsidRDefault="00575428" w:rsidP="00575428">
      <w:pPr>
        <w:tabs>
          <w:tab w:val="left" w:pos="2642"/>
        </w:tabs>
        <w:rPr>
          <w:sz w:val="20"/>
          <w:szCs w:val="20"/>
          <w:lang w:val="fr-BE"/>
        </w:rPr>
      </w:pPr>
      <w:r w:rsidRPr="00575428">
        <w:rPr>
          <w:sz w:val="20"/>
          <w:szCs w:val="20"/>
          <w:lang w:val="fr-BE"/>
        </w:rPr>
        <w:t xml:space="preserve">Considérant que l’alternative proposée par la procédure de gré à gré pourrait avoir pour conséquence un refus des riverains de céder leurs parcelles pour la création de la piste cyclo-piétonne. Ce qui engendrerait comme conséquence l’impossibilité de concrétiser le projet établit en partenariat avec la Commune de MUSSON ; </w:t>
      </w:r>
    </w:p>
    <w:p w14:paraId="54271358" w14:textId="77777777" w:rsidR="00575428" w:rsidRPr="00575428" w:rsidRDefault="00575428" w:rsidP="00575428">
      <w:pPr>
        <w:tabs>
          <w:tab w:val="left" w:pos="2642"/>
        </w:tabs>
        <w:rPr>
          <w:sz w:val="20"/>
          <w:szCs w:val="20"/>
          <w:lang w:val="fr-BE"/>
        </w:rPr>
      </w:pPr>
      <w:r w:rsidRPr="00575428">
        <w:rPr>
          <w:sz w:val="20"/>
          <w:szCs w:val="20"/>
          <w:lang w:val="fr-BE"/>
        </w:rPr>
        <w:t xml:space="preserve">Considérant que ce tracé s’inscrit dans une volonté de la Ville d’AUBANGE d’augmenter les voies d’accès cyclo-piétonnes sur l’ensemble de son territoire au travers de différents projets de Mobilité Douce ; </w:t>
      </w:r>
    </w:p>
    <w:p w14:paraId="7A1E076F" w14:textId="77777777" w:rsidR="00575428" w:rsidRPr="00575428" w:rsidRDefault="00575428" w:rsidP="00575428">
      <w:pPr>
        <w:tabs>
          <w:tab w:val="left" w:pos="2642"/>
        </w:tabs>
        <w:rPr>
          <w:bCs/>
          <w:sz w:val="20"/>
          <w:szCs w:val="20"/>
          <w:lang w:val="fr-BE"/>
        </w:rPr>
      </w:pPr>
      <w:r w:rsidRPr="00575428">
        <w:rPr>
          <w:sz w:val="20"/>
          <w:szCs w:val="20"/>
          <w:lang w:val="fr-BE"/>
        </w:rPr>
        <w:t xml:space="preserve">Considérant, </w:t>
      </w:r>
      <w:r w:rsidRPr="00575428">
        <w:rPr>
          <w:bCs/>
          <w:sz w:val="20"/>
          <w:szCs w:val="20"/>
          <w:lang w:val="fr-BE"/>
        </w:rPr>
        <w:t>dans le cas où la Ville devrait abandonner ce projet, le subside de 100 000 euros alloué serait perdu et aucun tracé de continuité ne pourrait être envisagé pour rejoindre le tracé de la piste cyclo-piétonne de MUSSON ; Considérant que la commune de MUSSON peut d’ores et déjà commencer les travaux ;</w:t>
      </w:r>
    </w:p>
    <w:p w14:paraId="6D101FD0" w14:textId="77777777" w:rsidR="00575428" w:rsidRPr="00575428" w:rsidRDefault="00575428" w:rsidP="00575428">
      <w:pPr>
        <w:tabs>
          <w:tab w:val="left" w:pos="2642"/>
        </w:tabs>
        <w:rPr>
          <w:sz w:val="20"/>
          <w:szCs w:val="20"/>
          <w:lang w:val="fr-BE"/>
        </w:rPr>
      </w:pPr>
      <w:r w:rsidRPr="00575428">
        <w:rPr>
          <w:sz w:val="20"/>
          <w:szCs w:val="20"/>
          <w:lang w:val="fr-BE"/>
        </w:rPr>
        <w:t xml:space="preserve">Considérant qu’il est d’utilité publique, pour les motifs évoqués d’acquérir les parcelles soumises aux emprises car elles ne sont pas utilisées par leurs propriétaires et qu’elles sont très importantes dans le cadre du futur aménagement de la piste cyclable ; </w:t>
      </w:r>
    </w:p>
    <w:p w14:paraId="1EA15D62" w14:textId="77777777" w:rsidR="00575428" w:rsidRPr="00575428" w:rsidRDefault="00575428" w:rsidP="00575428">
      <w:pPr>
        <w:tabs>
          <w:tab w:val="left" w:pos="2642"/>
        </w:tabs>
        <w:rPr>
          <w:bCs/>
          <w:sz w:val="20"/>
          <w:szCs w:val="20"/>
          <w:lang w:val="fr-BE"/>
        </w:rPr>
      </w:pPr>
      <w:r w:rsidRPr="00575428">
        <w:rPr>
          <w:bCs/>
          <w:sz w:val="20"/>
          <w:szCs w:val="20"/>
          <w:lang w:val="fr-BE"/>
        </w:rPr>
        <w:t>Considérant le permis d’urbanisme, référence « dossier 74/20 » délivré le 06 octobre 2020 ;</w:t>
      </w:r>
    </w:p>
    <w:p w14:paraId="2F8844F4"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Considérant que ce permis d’urbanisme comprenait une notice d’évaluation des incidences sur l’environnement; </w:t>
      </w:r>
    </w:p>
    <w:p w14:paraId="19CA2201" w14:textId="77777777" w:rsidR="00575428" w:rsidRPr="00575428" w:rsidRDefault="00575428" w:rsidP="00575428">
      <w:pPr>
        <w:tabs>
          <w:tab w:val="left" w:pos="2642"/>
        </w:tabs>
        <w:rPr>
          <w:bCs/>
          <w:sz w:val="20"/>
          <w:szCs w:val="20"/>
          <w:lang w:val="fr-BE"/>
        </w:rPr>
      </w:pPr>
      <w:r w:rsidRPr="00575428">
        <w:rPr>
          <w:bCs/>
          <w:sz w:val="20"/>
          <w:szCs w:val="20"/>
          <w:lang w:val="fr-BE"/>
        </w:rPr>
        <w:t>Sur proposition du Collège communal ;</w:t>
      </w:r>
    </w:p>
    <w:p w14:paraId="7A874046" w14:textId="77777777" w:rsidR="00575428" w:rsidRPr="00575428" w:rsidRDefault="00575428" w:rsidP="00575428">
      <w:pPr>
        <w:tabs>
          <w:tab w:val="left" w:pos="2642"/>
        </w:tabs>
        <w:rPr>
          <w:bCs/>
          <w:sz w:val="20"/>
          <w:szCs w:val="20"/>
          <w:lang w:val="fr-BE"/>
        </w:rPr>
      </w:pPr>
      <w:r w:rsidRPr="00575428">
        <w:rPr>
          <w:bCs/>
          <w:sz w:val="20"/>
          <w:szCs w:val="20"/>
          <w:lang w:val="fr-BE"/>
        </w:rPr>
        <w:t>Après en avoir délibéré ;</w:t>
      </w:r>
    </w:p>
    <w:p w14:paraId="31B9BB4F" w14:textId="77777777" w:rsidR="00575428" w:rsidRPr="00575428" w:rsidRDefault="00575428" w:rsidP="00575428">
      <w:pPr>
        <w:tabs>
          <w:tab w:val="left" w:pos="2642"/>
        </w:tabs>
        <w:rPr>
          <w:bCs/>
          <w:sz w:val="20"/>
          <w:szCs w:val="20"/>
          <w:lang w:val="fr-BE"/>
        </w:rPr>
      </w:pPr>
      <w:r w:rsidRPr="00575428">
        <w:rPr>
          <w:bCs/>
          <w:sz w:val="20"/>
          <w:szCs w:val="20"/>
          <w:lang w:val="fr-BE"/>
        </w:rPr>
        <w:t>Par 24 voix « pour » et 1 voix « contre » (BODELET) sur 25 votants ;</w:t>
      </w:r>
    </w:p>
    <w:p w14:paraId="6F6CC6F2" w14:textId="77777777" w:rsidR="006A6FF9" w:rsidRDefault="006A6FF9" w:rsidP="00575428">
      <w:pPr>
        <w:tabs>
          <w:tab w:val="left" w:pos="2642"/>
        </w:tabs>
        <w:rPr>
          <w:b/>
          <w:bCs/>
          <w:caps/>
          <w:sz w:val="20"/>
          <w:szCs w:val="20"/>
          <w:lang w:val="fr-BE"/>
        </w:rPr>
      </w:pPr>
    </w:p>
    <w:p w14:paraId="3B191BCA" w14:textId="32E87A62" w:rsidR="006A6FF9" w:rsidRPr="003E42FD" w:rsidRDefault="00575428" w:rsidP="00575428">
      <w:pPr>
        <w:tabs>
          <w:tab w:val="left" w:pos="2642"/>
        </w:tabs>
        <w:rPr>
          <w:b/>
          <w:bCs/>
          <w:sz w:val="20"/>
          <w:szCs w:val="20"/>
          <w:lang w:val="fr-BE"/>
        </w:rPr>
      </w:pPr>
      <w:r w:rsidRPr="002D0BE6">
        <w:rPr>
          <w:b/>
          <w:bCs/>
          <w:caps/>
          <w:sz w:val="20"/>
          <w:szCs w:val="20"/>
          <w:lang w:val="fr-BE"/>
        </w:rPr>
        <w:t>Décide</w:t>
      </w:r>
      <w:r w:rsidRPr="00575428">
        <w:rPr>
          <w:b/>
          <w:bCs/>
          <w:sz w:val="20"/>
          <w:szCs w:val="20"/>
          <w:lang w:val="fr-BE"/>
        </w:rPr>
        <w:t> :</w:t>
      </w:r>
    </w:p>
    <w:p w14:paraId="4D023875" w14:textId="77777777" w:rsidR="00575428" w:rsidRPr="00575428" w:rsidRDefault="00575428" w:rsidP="00575428">
      <w:pPr>
        <w:tabs>
          <w:tab w:val="left" w:pos="2642"/>
        </w:tabs>
        <w:rPr>
          <w:bCs/>
          <w:sz w:val="20"/>
          <w:szCs w:val="20"/>
          <w:lang w:val="fr-BE"/>
        </w:rPr>
      </w:pPr>
      <w:r w:rsidRPr="00575428">
        <w:rPr>
          <w:b/>
          <w:bCs/>
          <w:sz w:val="20"/>
          <w:szCs w:val="20"/>
          <w:u w:val="single"/>
          <w:lang w:val="fr-BE"/>
        </w:rPr>
        <w:t>Article 1er :</w:t>
      </w:r>
      <w:r w:rsidRPr="00575428">
        <w:rPr>
          <w:bCs/>
          <w:sz w:val="20"/>
          <w:szCs w:val="20"/>
          <w:lang w:val="fr-BE"/>
        </w:rPr>
        <w:t xml:space="preserve"> L’acquisition des biens immeubles en vue de la concrétisation du projet de Mobilité Douce 2018 est déclarée d’utilité publique ;</w:t>
      </w:r>
    </w:p>
    <w:p w14:paraId="693CC97A" w14:textId="77777777" w:rsidR="00575428" w:rsidRPr="00575428" w:rsidRDefault="00575428" w:rsidP="00575428">
      <w:pPr>
        <w:tabs>
          <w:tab w:val="left" w:pos="2642"/>
        </w:tabs>
        <w:rPr>
          <w:bCs/>
          <w:sz w:val="20"/>
          <w:szCs w:val="20"/>
          <w:lang w:val="fr-BE"/>
        </w:rPr>
      </w:pPr>
      <w:r w:rsidRPr="00575428">
        <w:rPr>
          <w:bCs/>
          <w:sz w:val="20"/>
          <w:szCs w:val="20"/>
          <w:lang w:val="fr-BE"/>
        </w:rPr>
        <w:t xml:space="preserve">En conséquence, la Région Wallonne est autorisée à procéder à l’expropriation des biens cadastrés, ou l’ayant été, repris dans les plans d’emprise intitulés TII-3, TII-4, TIII-3, TIII-4 et dressé en mars 2020 par le </w:t>
      </w:r>
      <w:r w:rsidRPr="00575428">
        <w:rPr>
          <w:sz w:val="20"/>
          <w:szCs w:val="20"/>
          <w:lang w:val="fr-BE"/>
        </w:rPr>
        <w:t>Bureau AGEDELL, rue du Musée, 19 à 6743 BUZENOL</w:t>
      </w:r>
    </w:p>
    <w:p w14:paraId="5C0A3984" w14:textId="77777777" w:rsidR="00575428" w:rsidRDefault="00575428" w:rsidP="00575428">
      <w:pPr>
        <w:tabs>
          <w:tab w:val="left" w:pos="2642"/>
        </w:tabs>
        <w:rPr>
          <w:bCs/>
          <w:sz w:val="20"/>
          <w:szCs w:val="20"/>
          <w:lang w:val="fr-BE"/>
        </w:rPr>
      </w:pPr>
      <w:r w:rsidRPr="00575428">
        <w:rPr>
          <w:b/>
          <w:bCs/>
          <w:sz w:val="20"/>
          <w:szCs w:val="20"/>
          <w:u w:val="single"/>
          <w:lang w:val="fr-BE"/>
        </w:rPr>
        <w:t>Article 2 :</w:t>
      </w:r>
      <w:r w:rsidRPr="00575428">
        <w:rPr>
          <w:bCs/>
          <w:sz w:val="20"/>
          <w:szCs w:val="20"/>
          <w:lang w:val="fr-BE"/>
        </w:rPr>
        <w:t xml:space="preserve"> Le plan d’expropriation précité et ci-annexé, présentant le périmètre des biens à exproprier, est adopté.</w:t>
      </w:r>
    </w:p>
    <w:p w14:paraId="4D4BE12F" w14:textId="77777777" w:rsidR="006A6FF9" w:rsidRDefault="006A6FF9" w:rsidP="00575428">
      <w:pPr>
        <w:tabs>
          <w:tab w:val="left" w:pos="2642"/>
        </w:tabs>
        <w:rPr>
          <w:bCs/>
          <w:sz w:val="20"/>
          <w:szCs w:val="20"/>
          <w:lang w:val="fr-BE"/>
        </w:rPr>
      </w:pPr>
    </w:p>
    <w:p w14:paraId="730AA8E1" w14:textId="77777777" w:rsidR="006A6FF9" w:rsidRDefault="006A6FF9" w:rsidP="00575428">
      <w:pPr>
        <w:tabs>
          <w:tab w:val="left" w:pos="2642"/>
        </w:tabs>
        <w:rPr>
          <w:bCs/>
          <w:sz w:val="20"/>
          <w:szCs w:val="20"/>
          <w:lang w:val="fr-BE"/>
        </w:rPr>
      </w:pPr>
    </w:p>
    <w:p w14:paraId="71E1E781" w14:textId="77777777" w:rsidR="006A6FF9" w:rsidRDefault="006A6FF9" w:rsidP="00575428">
      <w:pPr>
        <w:tabs>
          <w:tab w:val="left" w:pos="2642"/>
        </w:tabs>
        <w:rPr>
          <w:bCs/>
          <w:sz w:val="20"/>
          <w:szCs w:val="20"/>
          <w:lang w:val="fr-BE"/>
        </w:rPr>
      </w:pPr>
    </w:p>
    <w:p w14:paraId="1BABC08B" w14:textId="77777777" w:rsidR="003E42FD" w:rsidRPr="00575428" w:rsidRDefault="003E42FD" w:rsidP="00575428">
      <w:pPr>
        <w:tabs>
          <w:tab w:val="left" w:pos="2642"/>
        </w:tabs>
        <w:rPr>
          <w:bCs/>
          <w:sz w:val="20"/>
          <w:szCs w:val="20"/>
          <w:lang w:val="fr-BE"/>
        </w:rPr>
      </w:pPr>
    </w:p>
    <w:p w14:paraId="0F4D61E3" w14:textId="77777777" w:rsidR="00575428" w:rsidRPr="00575428" w:rsidRDefault="00575428" w:rsidP="00575428">
      <w:pPr>
        <w:tabs>
          <w:tab w:val="left" w:pos="2642"/>
        </w:tabs>
        <w:rPr>
          <w:bCs/>
          <w:sz w:val="20"/>
          <w:szCs w:val="20"/>
          <w:lang w:val="fr-BE"/>
        </w:rPr>
      </w:pPr>
      <w:r w:rsidRPr="00575428">
        <w:rPr>
          <w:b/>
          <w:bCs/>
          <w:sz w:val="20"/>
          <w:szCs w:val="20"/>
          <w:u w:val="single"/>
          <w:lang w:val="fr-BE"/>
        </w:rPr>
        <w:t>Article 3 :</w:t>
      </w:r>
      <w:r w:rsidRPr="00575428">
        <w:rPr>
          <w:bCs/>
          <w:sz w:val="20"/>
          <w:szCs w:val="20"/>
          <w:lang w:val="fr-BE"/>
        </w:rPr>
        <w:t xml:space="preserve"> La présente délibération est notifiée par envoi recommandé au Gouvernement, à l’Administration, à savoir le Guichet Unique de réception des Dossiers d’Expropriation (GUDEX) ainsi qu’aux communes sur le territoire desquelles le projet d’utilité publique s’étend.</w:t>
      </w:r>
    </w:p>
    <w:p w14:paraId="26B0E848" w14:textId="77777777" w:rsidR="00575428" w:rsidRPr="00575428" w:rsidRDefault="00575428" w:rsidP="00575428">
      <w:pPr>
        <w:tabs>
          <w:tab w:val="left" w:pos="2642"/>
        </w:tabs>
        <w:rPr>
          <w:bCs/>
          <w:sz w:val="20"/>
          <w:szCs w:val="20"/>
          <w:lang w:val="fr-BE"/>
        </w:rPr>
      </w:pPr>
      <w:r w:rsidRPr="00575428">
        <w:rPr>
          <w:b/>
          <w:bCs/>
          <w:sz w:val="20"/>
          <w:szCs w:val="20"/>
          <w:u w:val="single"/>
          <w:lang w:val="fr-BE"/>
        </w:rPr>
        <w:t>Article 4 :</w:t>
      </w:r>
      <w:r w:rsidRPr="00575428">
        <w:rPr>
          <w:bCs/>
          <w:sz w:val="20"/>
          <w:szCs w:val="20"/>
          <w:lang w:val="fr-BE"/>
        </w:rPr>
        <w:t xml:space="preserve"> La présente délibération est publiée dans son entièreté durant trente jours sur les sites internet de la Ville d’AUBANGE et de MUSSON s’ils existent ou, à défaut, aux endroits habituels d’affichage. </w:t>
      </w:r>
    </w:p>
    <w:p w14:paraId="6BCBC914" w14:textId="77777777" w:rsidR="00575428" w:rsidRPr="00575428" w:rsidRDefault="00575428" w:rsidP="00575428">
      <w:pPr>
        <w:tabs>
          <w:tab w:val="left" w:pos="2642"/>
        </w:tabs>
        <w:rPr>
          <w:bCs/>
          <w:sz w:val="20"/>
          <w:szCs w:val="20"/>
          <w:lang w:val="fr-BE"/>
        </w:rPr>
      </w:pPr>
      <w:r w:rsidRPr="00575428">
        <w:rPr>
          <w:b/>
          <w:bCs/>
          <w:sz w:val="20"/>
          <w:szCs w:val="20"/>
          <w:u w:val="single"/>
          <w:lang w:val="fr-BE"/>
        </w:rPr>
        <w:t>Article 5 :</w:t>
      </w:r>
      <w:r w:rsidRPr="00575428">
        <w:rPr>
          <w:bCs/>
          <w:sz w:val="20"/>
          <w:szCs w:val="20"/>
          <w:lang w:val="fr-BE"/>
        </w:rPr>
        <w:t xml:space="preserve"> La présente délibération est publiée par extrait au Moniteur belge et entre en vigueur au jour de sa signature. </w:t>
      </w:r>
      <w:bookmarkStart w:id="0" w:name="_GoBack"/>
      <w:bookmarkEnd w:id="0"/>
    </w:p>
    <w:sectPr w:rsidR="00575428" w:rsidRPr="00575428" w:rsidSect="00E470A5">
      <w:footerReference w:type="even" r:id="rId8"/>
      <w:footerReference w:type="default" r:id="rId9"/>
      <w:headerReference w:type="first" r:id="rId10"/>
      <w:pgSz w:w="12240" w:h="15840"/>
      <w:pgMar w:top="567" w:right="1418" w:bottom="567"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BE33" w14:textId="77777777" w:rsidR="0042192B" w:rsidRDefault="0042192B">
      <w:r>
        <w:separator/>
      </w:r>
    </w:p>
  </w:endnote>
  <w:endnote w:type="continuationSeparator" w:id="0">
    <w:p w14:paraId="1EE5533C" w14:textId="77777777" w:rsidR="0042192B" w:rsidRDefault="0042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DejaVu Sans Condensed"/>
    <w:charset w:val="00"/>
    <w:family w:val="roman"/>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E024" w14:textId="77777777" w:rsidR="005A525A" w:rsidRDefault="005A525A" w:rsidP="002718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9C88D1" w14:textId="77777777" w:rsidR="005A525A" w:rsidRDefault="005A525A" w:rsidP="00E70C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CCA5" w14:textId="6F681685" w:rsidR="005A525A" w:rsidRDefault="005A525A" w:rsidP="0027180E">
    <w:pPr>
      <w:pStyle w:val="Pieddepage"/>
      <w:framePr w:wrap="around" w:vAnchor="text" w:hAnchor="margin" w:xAlign="right" w:y="1"/>
      <w:rPr>
        <w:rStyle w:val="Numrodepage"/>
      </w:rPr>
    </w:pPr>
  </w:p>
  <w:p w14:paraId="7E248285" w14:textId="77777777" w:rsidR="005A525A" w:rsidRDefault="005A525A" w:rsidP="00E70C9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D8FB" w14:textId="77777777" w:rsidR="0042192B" w:rsidRDefault="0042192B">
      <w:r>
        <w:separator/>
      </w:r>
    </w:p>
  </w:footnote>
  <w:footnote w:type="continuationSeparator" w:id="0">
    <w:p w14:paraId="73A59A5E" w14:textId="77777777" w:rsidR="0042192B" w:rsidRDefault="0042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6318" w14:textId="77777777" w:rsidR="00225D0F" w:rsidRPr="00225D0F" w:rsidRDefault="00225D0F" w:rsidP="00225D0F">
    <w:pPr>
      <w:autoSpaceDE w:val="0"/>
      <w:autoSpaceDN w:val="0"/>
      <w:adjustRightInd w:val="0"/>
      <w:spacing w:after="240"/>
      <w:jc w:val="center"/>
      <w:rPr>
        <w:b/>
        <w:bCs/>
        <w:smallCaps/>
        <w:sz w:val="20"/>
        <w:szCs w:val="20"/>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1" locked="0" layoutInCell="1" allowOverlap="1" wp14:anchorId="6E6C8C71" wp14:editId="5554B872">
          <wp:simplePos x="0" y="0"/>
          <wp:positionH relativeFrom="margin">
            <wp:posOffset>2415540</wp:posOffset>
          </wp:positionH>
          <wp:positionV relativeFrom="paragraph">
            <wp:posOffset>-250825</wp:posOffset>
          </wp:positionV>
          <wp:extent cx="996950" cy="937895"/>
          <wp:effectExtent l="0" t="0" r="0" b="0"/>
          <wp:wrapThrough wrapText="bothSides">
            <wp:wrapPolygon edited="0">
              <wp:start x="11144" y="0"/>
              <wp:lineTo x="6191" y="0"/>
              <wp:lineTo x="413" y="3949"/>
              <wp:lineTo x="0" y="10091"/>
              <wp:lineTo x="0" y="19743"/>
              <wp:lineTo x="9493" y="21059"/>
              <wp:lineTo x="11557" y="21059"/>
              <wp:lineTo x="21050" y="19743"/>
              <wp:lineTo x="21050" y="4826"/>
              <wp:lineTo x="19811" y="3510"/>
              <wp:lineTo x="12795" y="0"/>
              <wp:lineTo x="11144" y="0"/>
            </wp:wrapPolygon>
          </wp:wrapThrough>
          <wp:docPr id="1" name="Image 1"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7px-Blason_Athus(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96FC6" w14:textId="77777777" w:rsidR="00134255" w:rsidRDefault="00134255" w:rsidP="00225D0F">
    <w:pPr>
      <w:autoSpaceDE w:val="0"/>
      <w:autoSpaceDN w:val="0"/>
      <w:adjustRightInd w:val="0"/>
      <w:spacing w:after="240"/>
      <w:ind w:firstLine="708"/>
      <w:rPr>
        <w:b/>
        <w:bCs/>
        <w:smallCaps/>
        <w:sz w:val="22"/>
        <w:szCs w:val="20"/>
        <w:u w:val="single"/>
        <w14:shadow w14:blurRad="50800" w14:dist="38100" w14:dir="2700000" w14:sx="100000" w14:sy="100000" w14:kx="0" w14:ky="0" w14:algn="tl">
          <w14:srgbClr w14:val="000000">
            <w14:alpha w14:val="60000"/>
          </w14:srgbClr>
        </w14:shadow>
      </w:rPr>
    </w:pPr>
  </w:p>
  <w:p w14:paraId="3511F9E3" w14:textId="7ECE361F" w:rsidR="00225D0F" w:rsidRPr="00134255" w:rsidRDefault="00225D0F" w:rsidP="00134255">
    <w:pPr>
      <w:autoSpaceDE w:val="0"/>
      <w:autoSpaceDN w:val="0"/>
      <w:adjustRightInd w:val="0"/>
      <w:spacing w:after="240"/>
      <w:jc w:val="center"/>
      <w:rPr>
        <w:b/>
        <w:bCs/>
        <w:smallCaps/>
        <w:szCs w:val="20"/>
        <w14:shadow w14:blurRad="50800" w14:dist="38100" w14:dir="2700000" w14:sx="100000" w14:sy="100000" w14:kx="0" w14:ky="0" w14:algn="tl">
          <w14:srgbClr w14:val="000000">
            <w14:alpha w14:val="60000"/>
          </w14:srgbClr>
        </w14:shadow>
      </w:rPr>
    </w:pPr>
    <w:r w:rsidRPr="00134255">
      <w:rPr>
        <w:b/>
        <w:bCs/>
        <w:smallCaps/>
        <w:szCs w:val="20"/>
        <w14:shadow w14:blurRad="50800" w14:dist="38100" w14:dir="2700000" w14:sx="100000" w14:sy="100000" w14:kx="0" w14:ky="0" w14:algn="tl">
          <w14:srgbClr w14:val="000000">
            <w14:alpha w14:val="60000"/>
          </w14:srgbClr>
        </w14:shadow>
      </w:rPr>
      <w:t>Administration communale d’</w:t>
    </w:r>
    <w:r w:rsidR="00977C7C">
      <w:rPr>
        <w:b/>
        <w:bCs/>
        <w:smallCaps/>
        <w:szCs w:val="20"/>
        <w14:shadow w14:blurRad="50800" w14:dist="38100" w14:dir="2700000" w14:sx="100000" w14:sy="100000" w14:kx="0" w14:ky="0" w14:algn="tl">
          <w14:srgbClr w14:val="000000">
            <w14:alpha w14:val="60000"/>
          </w14:srgbClr>
        </w14:shadow>
      </w:rPr>
      <w:t>AUBANGE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80"/>
    <w:multiLevelType w:val="hybridMultilevel"/>
    <w:tmpl w:val="717649D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 w15:restartNumberingAfterBreak="0">
    <w:nsid w:val="06691134"/>
    <w:multiLevelType w:val="hybridMultilevel"/>
    <w:tmpl w:val="6610E9EC"/>
    <w:lvl w:ilvl="0" w:tplc="12B8703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A64FF5"/>
    <w:multiLevelType w:val="hybridMultilevel"/>
    <w:tmpl w:val="6D40B0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4F2F95"/>
    <w:multiLevelType w:val="hybridMultilevel"/>
    <w:tmpl w:val="80105A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C9184D"/>
    <w:multiLevelType w:val="hybridMultilevel"/>
    <w:tmpl w:val="F7C4B1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887A32"/>
    <w:multiLevelType w:val="hybridMultilevel"/>
    <w:tmpl w:val="62408A5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9673A1E"/>
    <w:multiLevelType w:val="multilevel"/>
    <w:tmpl w:val="C1AA22AA"/>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A3A492D"/>
    <w:multiLevelType w:val="hybridMultilevel"/>
    <w:tmpl w:val="0CBCD168"/>
    <w:lvl w:ilvl="0" w:tplc="0408F32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F0375B"/>
    <w:multiLevelType w:val="hybridMultilevel"/>
    <w:tmpl w:val="1B1A27C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23EEA"/>
    <w:multiLevelType w:val="hybridMultilevel"/>
    <w:tmpl w:val="BD2E3ACC"/>
    <w:lvl w:ilvl="0" w:tplc="F99C84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FF2E1A"/>
    <w:multiLevelType w:val="multilevel"/>
    <w:tmpl w:val="B05EAB12"/>
    <w:lvl w:ilvl="0">
      <w:numFmt w:val="bullet"/>
      <w:lvlText w:val="-"/>
      <w:lvlJc w:val="left"/>
      <w:pPr>
        <w:ind w:left="720" w:hanging="360"/>
      </w:pPr>
      <w:rPr>
        <w:rFonts w:ascii="Caladea" w:eastAsia="Times New Roman" w:hAnsi="Calade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9A1DEE"/>
    <w:multiLevelType w:val="hybridMultilevel"/>
    <w:tmpl w:val="F24E5D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96C4A"/>
    <w:multiLevelType w:val="hybridMultilevel"/>
    <w:tmpl w:val="93C8C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0288D"/>
    <w:multiLevelType w:val="hybridMultilevel"/>
    <w:tmpl w:val="C0B2FA10"/>
    <w:lvl w:ilvl="0" w:tplc="0E7AD59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1D175B"/>
    <w:multiLevelType w:val="hybridMultilevel"/>
    <w:tmpl w:val="6BD411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6D0633"/>
    <w:multiLevelType w:val="hybridMultilevel"/>
    <w:tmpl w:val="CEAAC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DE4C26"/>
    <w:multiLevelType w:val="hybridMultilevel"/>
    <w:tmpl w:val="45122F88"/>
    <w:lvl w:ilvl="0" w:tplc="493E2FB4">
      <w:numFmt w:val="bullet"/>
      <w:lvlText w:val="-"/>
      <w:lvlJc w:val="left"/>
      <w:pPr>
        <w:ind w:left="720" w:hanging="360"/>
      </w:pPr>
      <w:rPr>
        <w:rFonts w:ascii="Arial Narrow" w:eastAsia="Calibri" w:hAnsi="Arial Narrow" w:cs="Arial Narro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193820"/>
    <w:multiLevelType w:val="hybridMultilevel"/>
    <w:tmpl w:val="B884291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533084F"/>
    <w:multiLevelType w:val="hybridMultilevel"/>
    <w:tmpl w:val="4E6CFF32"/>
    <w:lvl w:ilvl="0" w:tplc="9EB4DA2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59D5441"/>
    <w:multiLevelType w:val="hybridMultilevel"/>
    <w:tmpl w:val="D9B8E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9766F9"/>
    <w:multiLevelType w:val="hybridMultilevel"/>
    <w:tmpl w:val="77C66C72"/>
    <w:lvl w:ilvl="0" w:tplc="FEFEEAF0">
      <w:start w:val="13"/>
      <w:numFmt w:val="bullet"/>
      <w:lvlText w:val="-"/>
      <w:lvlJc w:val="left"/>
      <w:pPr>
        <w:tabs>
          <w:tab w:val="num" w:pos="180"/>
        </w:tabs>
        <w:ind w:left="180" w:hanging="360"/>
      </w:pPr>
      <w:rPr>
        <w:rFonts w:ascii="Times New Roman" w:eastAsia="Times New Roman" w:hAnsi="Times New Roman" w:cs="Times New Roman"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5430042A"/>
    <w:multiLevelType w:val="hybridMultilevel"/>
    <w:tmpl w:val="60EA5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5529E"/>
    <w:multiLevelType w:val="hybridMultilevel"/>
    <w:tmpl w:val="CA6AF8B6"/>
    <w:lvl w:ilvl="0" w:tplc="0408F32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4979A0"/>
    <w:multiLevelType w:val="hybridMultilevel"/>
    <w:tmpl w:val="92A0A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A11797D"/>
    <w:multiLevelType w:val="hybridMultilevel"/>
    <w:tmpl w:val="BF1889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F11E50"/>
    <w:multiLevelType w:val="hybridMultilevel"/>
    <w:tmpl w:val="FA066B36"/>
    <w:lvl w:ilvl="0" w:tplc="76E0F65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C813AA"/>
    <w:multiLevelType w:val="hybridMultilevel"/>
    <w:tmpl w:val="08DE748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76F5757B"/>
    <w:multiLevelType w:val="hybridMultilevel"/>
    <w:tmpl w:val="6A20A986"/>
    <w:lvl w:ilvl="0" w:tplc="55DEBF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B803D7D"/>
    <w:multiLevelType w:val="hybridMultilevel"/>
    <w:tmpl w:val="F05A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014056"/>
    <w:multiLevelType w:val="hybridMultilevel"/>
    <w:tmpl w:val="C0063D7A"/>
    <w:lvl w:ilvl="0" w:tplc="12B87034">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7"/>
  </w:num>
  <w:num w:numId="5">
    <w:abstractNumId w:val="21"/>
  </w:num>
  <w:num w:numId="6">
    <w:abstractNumId w:val="18"/>
  </w:num>
  <w:num w:numId="7">
    <w:abstractNumId w:val="14"/>
  </w:num>
  <w:num w:numId="8">
    <w:abstractNumId w:val="9"/>
  </w:num>
  <w:num w:numId="9">
    <w:abstractNumId w:val="20"/>
  </w:num>
  <w:num w:numId="10">
    <w:abstractNumId w:val="19"/>
  </w:num>
  <w:num w:numId="11">
    <w:abstractNumId w:val="15"/>
  </w:num>
  <w:num w:numId="12">
    <w:abstractNumId w:val="28"/>
  </w:num>
  <w:num w:numId="13">
    <w:abstractNumId w:val="10"/>
  </w:num>
  <w:num w:numId="14">
    <w:abstractNumId w:val="6"/>
  </w:num>
  <w:num w:numId="15">
    <w:abstractNumId w:val="26"/>
  </w:num>
  <w:num w:numId="16">
    <w:abstractNumId w:val="1"/>
  </w:num>
  <w:num w:numId="17">
    <w:abstractNumId w:val="16"/>
  </w:num>
  <w:num w:numId="18">
    <w:abstractNumId w:val="29"/>
  </w:num>
  <w:num w:numId="19">
    <w:abstractNumId w:val="27"/>
  </w:num>
  <w:num w:numId="20">
    <w:abstractNumId w:val="5"/>
  </w:num>
  <w:num w:numId="21">
    <w:abstractNumId w:val="13"/>
  </w:num>
  <w:num w:numId="22">
    <w:abstractNumId w:val="23"/>
  </w:num>
  <w:num w:numId="23">
    <w:abstractNumId w:val="25"/>
  </w:num>
  <w:num w:numId="24">
    <w:abstractNumId w:val="2"/>
  </w:num>
  <w:num w:numId="25">
    <w:abstractNumId w:val="4"/>
  </w:num>
  <w:num w:numId="26">
    <w:abstractNumId w:val="0"/>
  </w:num>
  <w:num w:numId="27">
    <w:abstractNumId w:val="22"/>
  </w:num>
  <w:num w:numId="28">
    <w:abstractNumId w:val="7"/>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E"/>
    <w:rsid w:val="000001FC"/>
    <w:rsid w:val="000074B8"/>
    <w:rsid w:val="00010441"/>
    <w:rsid w:val="00021A8D"/>
    <w:rsid w:val="000240DD"/>
    <w:rsid w:val="00024EB3"/>
    <w:rsid w:val="00041A55"/>
    <w:rsid w:val="00042AB4"/>
    <w:rsid w:val="0004586C"/>
    <w:rsid w:val="00047BCF"/>
    <w:rsid w:val="0005379B"/>
    <w:rsid w:val="00053BC0"/>
    <w:rsid w:val="00064839"/>
    <w:rsid w:val="00074EC7"/>
    <w:rsid w:val="0007582B"/>
    <w:rsid w:val="000903D1"/>
    <w:rsid w:val="00097282"/>
    <w:rsid w:val="000A7304"/>
    <w:rsid w:val="000C1491"/>
    <w:rsid w:val="000C7583"/>
    <w:rsid w:val="000D4330"/>
    <w:rsid w:val="000E7DED"/>
    <w:rsid w:val="000E7F97"/>
    <w:rsid w:val="000F3163"/>
    <w:rsid w:val="000F6E4A"/>
    <w:rsid w:val="000F7346"/>
    <w:rsid w:val="000F76CE"/>
    <w:rsid w:val="00121879"/>
    <w:rsid w:val="00124DF7"/>
    <w:rsid w:val="00134255"/>
    <w:rsid w:val="00147B00"/>
    <w:rsid w:val="00147CF9"/>
    <w:rsid w:val="00153223"/>
    <w:rsid w:val="00153C89"/>
    <w:rsid w:val="00161421"/>
    <w:rsid w:val="00172DCB"/>
    <w:rsid w:val="00176657"/>
    <w:rsid w:val="0017676E"/>
    <w:rsid w:val="00180394"/>
    <w:rsid w:val="001821B7"/>
    <w:rsid w:val="00190DDE"/>
    <w:rsid w:val="001A2C43"/>
    <w:rsid w:val="001B52E6"/>
    <w:rsid w:val="001D187E"/>
    <w:rsid w:val="001E3D02"/>
    <w:rsid w:val="001E7220"/>
    <w:rsid w:val="001F1E1C"/>
    <w:rsid w:val="001F4385"/>
    <w:rsid w:val="001F5C68"/>
    <w:rsid w:val="001F7A99"/>
    <w:rsid w:val="00204053"/>
    <w:rsid w:val="002248F3"/>
    <w:rsid w:val="00225D0F"/>
    <w:rsid w:val="00233191"/>
    <w:rsid w:val="00244FB0"/>
    <w:rsid w:val="00254F32"/>
    <w:rsid w:val="0025797D"/>
    <w:rsid w:val="00260C11"/>
    <w:rsid w:val="002668DA"/>
    <w:rsid w:val="0027180E"/>
    <w:rsid w:val="002A0523"/>
    <w:rsid w:val="002B44F8"/>
    <w:rsid w:val="002B65C0"/>
    <w:rsid w:val="002B749B"/>
    <w:rsid w:val="002C0F56"/>
    <w:rsid w:val="002C2F27"/>
    <w:rsid w:val="002C3D0B"/>
    <w:rsid w:val="002D0BE6"/>
    <w:rsid w:val="002E226C"/>
    <w:rsid w:val="002E304E"/>
    <w:rsid w:val="003045DB"/>
    <w:rsid w:val="003120C6"/>
    <w:rsid w:val="003129D7"/>
    <w:rsid w:val="003130FA"/>
    <w:rsid w:val="00314A9D"/>
    <w:rsid w:val="00336A47"/>
    <w:rsid w:val="00357D8D"/>
    <w:rsid w:val="00363648"/>
    <w:rsid w:val="00366FC6"/>
    <w:rsid w:val="00384D92"/>
    <w:rsid w:val="00385867"/>
    <w:rsid w:val="003B001A"/>
    <w:rsid w:val="003B307A"/>
    <w:rsid w:val="003B6E07"/>
    <w:rsid w:val="003E36F5"/>
    <w:rsid w:val="003E42FD"/>
    <w:rsid w:val="003E5D8A"/>
    <w:rsid w:val="003F2D0C"/>
    <w:rsid w:val="003F5CF1"/>
    <w:rsid w:val="00402E32"/>
    <w:rsid w:val="004107F7"/>
    <w:rsid w:val="00411B09"/>
    <w:rsid w:val="0041420B"/>
    <w:rsid w:val="0042192B"/>
    <w:rsid w:val="00422C25"/>
    <w:rsid w:val="00437BDF"/>
    <w:rsid w:val="0045222A"/>
    <w:rsid w:val="00460D2B"/>
    <w:rsid w:val="004628F2"/>
    <w:rsid w:val="004655C8"/>
    <w:rsid w:val="004749F3"/>
    <w:rsid w:val="004A13FD"/>
    <w:rsid w:val="004A352A"/>
    <w:rsid w:val="004A352B"/>
    <w:rsid w:val="004A7365"/>
    <w:rsid w:val="004A75A0"/>
    <w:rsid w:val="004B0070"/>
    <w:rsid w:val="004B12C6"/>
    <w:rsid w:val="004D0269"/>
    <w:rsid w:val="004E6211"/>
    <w:rsid w:val="004F670E"/>
    <w:rsid w:val="00502505"/>
    <w:rsid w:val="005146F1"/>
    <w:rsid w:val="005269AF"/>
    <w:rsid w:val="005337E8"/>
    <w:rsid w:val="00540949"/>
    <w:rsid w:val="0054383E"/>
    <w:rsid w:val="00543B05"/>
    <w:rsid w:val="0054550E"/>
    <w:rsid w:val="00545B17"/>
    <w:rsid w:val="00547392"/>
    <w:rsid w:val="00550025"/>
    <w:rsid w:val="0055465C"/>
    <w:rsid w:val="0055552E"/>
    <w:rsid w:val="00561278"/>
    <w:rsid w:val="0056427C"/>
    <w:rsid w:val="00572608"/>
    <w:rsid w:val="005752FE"/>
    <w:rsid w:val="00575428"/>
    <w:rsid w:val="00587F67"/>
    <w:rsid w:val="00592A7F"/>
    <w:rsid w:val="00592CAD"/>
    <w:rsid w:val="005936F7"/>
    <w:rsid w:val="005965F9"/>
    <w:rsid w:val="005A0DFA"/>
    <w:rsid w:val="005A2ECD"/>
    <w:rsid w:val="005A525A"/>
    <w:rsid w:val="005A7012"/>
    <w:rsid w:val="005B3801"/>
    <w:rsid w:val="005B3D29"/>
    <w:rsid w:val="005B4F02"/>
    <w:rsid w:val="005C0220"/>
    <w:rsid w:val="005C0E95"/>
    <w:rsid w:val="005D1CAD"/>
    <w:rsid w:val="005E237B"/>
    <w:rsid w:val="005E5093"/>
    <w:rsid w:val="005F057C"/>
    <w:rsid w:val="005F38AF"/>
    <w:rsid w:val="005F5734"/>
    <w:rsid w:val="00612C34"/>
    <w:rsid w:val="00612F36"/>
    <w:rsid w:val="0063248E"/>
    <w:rsid w:val="00634C4D"/>
    <w:rsid w:val="006434B9"/>
    <w:rsid w:val="0064517F"/>
    <w:rsid w:val="00646F4F"/>
    <w:rsid w:val="00651EF1"/>
    <w:rsid w:val="00654208"/>
    <w:rsid w:val="00654AA8"/>
    <w:rsid w:val="0065734A"/>
    <w:rsid w:val="00680E2A"/>
    <w:rsid w:val="0068215C"/>
    <w:rsid w:val="006864DF"/>
    <w:rsid w:val="00687525"/>
    <w:rsid w:val="00695E7C"/>
    <w:rsid w:val="006965CD"/>
    <w:rsid w:val="006A1099"/>
    <w:rsid w:val="006A6D4D"/>
    <w:rsid w:val="006A6FF9"/>
    <w:rsid w:val="006A7BF7"/>
    <w:rsid w:val="006B348B"/>
    <w:rsid w:val="006C0003"/>
    <w:rsid w:val="006C486D"/>
    <w:rsid w:val="006C59BE"/>
    <w:rsid w:val="006D4477"/>
    <w:rsid w:val="006D64D1"/>
    <w:rsid w:val="006F54B7"/>
    <w:rsid w:val="00700E1B"/>
    <w:rsid w:val="00703712"/>
    <w:rsid w:val="00703B8A"/>
    <w:rsid w:val="007070AD"/>
    <w:rsid w:val="00723406"/>
    <w:rsid w:val="00726191"/>
    <w:rsid w:val="00726B2B"/>
    <w:rsid w:val="00727017"/>
    <w:rsid w:val="00731536"/>
    <w:rsid w:val="00741A09"/>
    <w:rsid w:val="00746932"/>
    <w:rsid w:val="007518C7"/>
    <w:rsid w:val="00751AE4"/>
    <w:rsid w:val="007540D1"/>
    <w:rsid w:val="00757368"/>
    <w:rsid w:val="007624A1"/>
    <w:rsid w:val="007651CB"/>
    <w:rsid w:val="00774F96"/>
    <w:rsid w:val="007771E0"/>
    <w:rsid w:val="0078158B"/>
    <w:rsid w:val="007A3826"/>
    <w:rsid w:val="007A666C"/>
    <w:rsid w:val="007B282C"/>
    <w:rsid w:val="007C1E17"/>
    <w:rsid w:val="007C69DF"/>
    <w:rsid w:val="007D3CF5"/>
    <w:rsid w:val="007E0284"/>
    <w:rsid w:val="007F6C51"/>
    <w:rsid w:val="00801B8F"/>
    <w:rsid w:val="008039A3"/>
    <w:rsid w:val="008066DA"/>
    <w:rsid w:val="00811F04"/>
    <w:rsid w:val="00812D6C"/>
    <w:rsid w:val="00822B20"/>
    <w:rsid w:val="00823EFA"/>
    <w:rsid w:val="00831EF2"/>
    <w:rsid w:val="00840520"/>
    <w:rsid w:val="008415C7"/>
    <w:rsid w:val="00841927"/>
    <w:rsid w:val="008459AB"/>
    <w:rsid w:val="00850705"/>
    <w:rsid w:val="00852C3A"/>
    <w:rsid w:val="00860CB3"/>
    <w:rsid w:val="008612A8"/>
    <w:rsid w:val="00870B88"/>
    <w:rsid w:val="00876CD0"/>
    <w:rsid w:val="008771DB"/>
    <w:rsid w:val="00883221"/>
    <w:rsid w:val="008849B1"/>
    <w:rsid w:val="00884FB6"/>
    <w:rsid w:val="008929DD"/>
    <w:rsid w:val="008C25B6"/>
    <w:rsid w:val="008C5945"/>
    <w:rsid w:val="008D2C5B"/>
    <w:rsid w:val="008F18FB"/>
    <w:rsid w:val="00921D71"/>
    <w:rsid w:val="00925655"/>
    <w:rsid w:val="00927F60"/>
    <w:rsid w:val="00933CCF"/>
    <w:rsid w:val="00936ECB"/>
    <w:rsid w:val="009475A1"/>
    <w:rsid w:val="00957087"/>
    <w:rsid w:val="00957224"/>
    <w:rsid w:val="009605EF"/>
    <w:rsid w:val="00973B3A"/>
    <w:rsid w:val="00977C7C"/>
    <w:rsid w:val="0098295F"/>
    <w:rsid w:val="009A14EB"/>
    <w:rsid w:val="009A38EC"/>
    <w:rsid w:val="009A3A82"/>
    <w:rsid w:val="009B1831"/>
    <w:rsid w:val="009B2808"/>
    <w:rsid w:val="009C0327"/>
    <w:rsid w:val="009C54E9"/>
    <w:rsid w:val="009C61DC"/>
    <w:rsid w:val="009D19B7"/>
    <w:rsid w:val="009D2910"/>
    <w:rsid w:val="009D328B"/>
    <w:rsid w:val="009E2248"/>
    <w:rsid w:val="009E32B3"/>
    <w:rsid w:val="00A16059"/>
    <w:rsid w:val="00A22FA6"/>
    <w:rsid w:val="00A236A6"/>
    <w:rsid w:val="00A24E68"/>
    <w:rsid w:val="00A30914"/>
    <w:rsid w:val="00A619C9"/>
    <w:rsid w:val="00A627D3"/>
    <w:rsid w:val="00A6763E"/>
    <w:rsid w:val="00A7275C"/>
    <w:rsid w:val="00A83471"/>
    <w:rsid w:val="00A86E86"/>
    <w:rsid w:val="00A91182"/>
    <w:rsid w:val="00AA4566"/>
    <w:rsid w:val="00AB2550"/>
    <w:rsid w:val="00AB35EC"/>
    <w:rsid w:val="00AB7F1C"/>
    <w:rsid w:val="00AC6C24"/>
    <w:rsid w:val="00AD1398"/>
    <w:rsid w:val="00AD552F"/>
    <w:rsid w:val="00AF1807"/>
    <w:rsid w:val="00B02462"/>
    <w:rsid w:val="00B045CE"/>
    <w:rsid w:val="00B05ACA"/>
    <w:rsid w:val="00B23065"/>
    <w:rsid w:val="00B2394B"/>
    <w:rsid w:val="00B25E52"/>
    <w:rsid w:val="00B31CA0"/>
    <w:rsid w:val="00B3396B"/>
    <w:rsid w:val="00B348AE"/>
    <w:rsid w:val="00B35A4F"/>
    <w:rsid w:val="00B37168"/>
    <w:rsid w:val="00B415E3"/>
    <w:rsid w:val="00B43704"/>
    <w:rsid w:val="00B51950"/>
    <w:rsid w:val="00B52F55"/>
    <w:rsid w:val="00B57125"/>
    <w:rsid w:val="00B73562"/>
    <w:rsid w:val="00B82746"/>
    <w:rsid w:val="00B90E98"/>
    <w:rsid w:val="00B95B35"/>
    <w:rsid w:val="00B95F3D"/>
    <w:rsid w:val="00BA0D13"/>
    <w:rsid w:val="00BC18CA"/>
    <w:rsid w:val="00BD09C2"/>
    <w:rsid w:val="00BD5CD2"/>
    <w:rsid w:val="00BE7849"/>
    <w:rsid w:val="00BF1396"/>
    <w:rsid w:val="00BF1627"/>
    <w:rsid w:val="00C0526E"/>
    <w:rsid w:val="00C15859"/>
    <w:rsid w:val="00C41166"/>
    <w:rsid w:val="00C45C52"/>
    <w:rsid w:val="00C50291"/>
    <w:rsid w:val="00C5056F"/>
    <w:rsid w:val="00C656E3"/>
    <w:rsid w:val="00C70E09"/>
    <w:rsid w:val="00C71E5A"/>
    <w:rsid w:val="00C71F20"/>
    <w:rsid w:val="00C75C86"/>
    <w:rsid w:val="00C83D7C"/>
    <w:rsid w:val="00C852F3"/>
    <w:rsid w:val="00C926BE"/>
    <w:rsid w:val="00C9452F"/>
    <w:rsid w:val="00C95DBC"/>
    <w:rsid w:val="00CB208A"/>
    <w:rsid w:val="00CB7AB0"/>
    <w:rsid w:val="00CC1F58"/>
    <w:rsid w:val="00CD5493"/>
    <w:rsid w:val="00CD7B8B"/>
    <w:rsid w:val="00CE68D7"/>
    <w:rsid w:val="00D04675"/>
    <w:rsid w:val="00D102DD"/>
    <w:rsid w:val="00D1073E"/>
    <w:rsid w:val="00D24EEC"/>
    <w:rsid w:val="00D261D7"/>
    <w:rsid w:val="00D32E7C"/>
    <w:rsid w:val="00D3345A"/>
    <w:rsid w:val="00D42311"/>
    <w:rsid w:val="00D53FBC"/>
    <w:rsid w:val="00D63AA0"/>
    <w:rsid w:val="00D64AD7"/>
    <w:rsid w:val="00D673DC"/>
    <w:rsid w:val="00D74495"/>
    <w:rsid w:val="00D7485A"/>
    <w:rsid w:val="00D77C44"/>
    <w:rsid w:val="00D80B8D"/>
    <w:rsid w:val="00D863F0"/>
    <w:rsid w:val="00D923C3"/>
    <w:rsid w:val="00D938ED"/>
    <w:rsid w:val="00D94DBB"/>
    <w:rsid w:val="00DC28E2"/>
    <w:rsid w:val="00DC43B7"/>
    <w:rsid w:val="00DC6372"/>
    <w:rsid w:val="00DC6381"/>
    <w:rsid w:val="00DC6EA2"/>
    <w:rsid w:val="00DD54C6"/>
    <w:rsid w:val="00DD60ED"/>
    <w:rsid w:val="00DE0A01"/>
    <w:rsid w:val="00DF1393"/>
    <w:rsid w:val="00DF61E4"/>
    <w:rsid w:val="00E1180B"/>
    <w:rsid w:val="00E120C5"/>
    <w:rsid w:val="00E30A9B"/>
    <w:rsid w:val="00E34BBE"/>
    <w:rsid w:val="00E34CF6"/>
    <w:rsid w:val="00E4438D"/>
    <w:rsid w:val="00E470A5"/>
    <w:rsid w:val="00E47161"/>
    <w:rsid w:val="00E544EA"/>
    <w:rsid w:val="00E6037E"/>
    <w:rsid w:val="00E62B27"/>
    <w:rsid w:val="00E67BD4"/>
    <w:rsid w:val="00E70C9E"/>
    <w:rsid w:val="00E86291"/>
    <w:rsid w:val="00E91718"/>
    <w:rsid w:val="00EA1AAA"/>
    <w:rsid w:val="00EA707B"/>
    <w:rsid w:val="00EB1D8D"/>
    <w:rsid w:val="00EB1E48"/>
    <w:rsid w:val="00EB4A61"/>
    <w:rsid w:val="00EB525E"/>
    <w:rsid w:val="00ED285E"/>
    <w:rsid w:val="00ED2981"/>
    <w:rsid w:val="00ED531D"/>
    <w:rsid w:val="00EE1FDE"/>
    <w:rsid w:val="00EE2B8A"/>
    <w:rsid w:val="00EE2C89"/>
    <w:rsid w:val="00EF63CA"/>
    <w:rsid w:val="00F05DF6"/>
    <w:rsid w:val="00F220D9"/>
    <w:rsid w:val="00F2649E"/>
    <w:rsid w:val="00F30DD4"/>
    <w:rsid w:val="00F32232"/>
    <w:rsid w:val="00F328F3"/>
    <w:rsid w:val="00F353F8"/>
    <w:rsid w:val="00F65FE3"/>
    <w:rsid w:val="00F77B9A"/>
    <w:rsid w:val="00F87E76"/>
    <w:rsid w:val="00FA58F2"/>
    <w:rsid w:val="00FB0E29"/>
    <w:rsid w:val="00FB3507"/>
    <w:rsid w:val="00FB58EA"/>
    <w:rsid w:val="00FC5A92"/>
    <w:rsid w:val="00FC5B59"/>
    <w:rsid w:val="00FC6343"/>
    <w:rsid w:val="00FE0EEA"/>
    <w:rsid w:val="00FF0DC0"/>
    <w:rsid w:val="00FF1203"/>
    <w:rsid w:val="00FF3C78"/>
    <w:rsid w:val="00FF4969"/>
    <w:rsid w:val="00FF4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4CEBF"/>
  <w15:chartTrackingRefBased/>
  <w15:docId w15:val="{1FB459D0-94D9-4ED5-BD75-21FD0EF5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4E"/>
    <w:rPr>
      <w:sz w:val="24"/>
      <w:szCs w:val="24"/>
      <w:lang w:val="fr-FR" w:eastAsia="fr-FR"/>
    </w:rPr>
  </w:style>
  <w:style w:type="paragraph" w:styleId="Titre1">
    <w:name w:val="heading 1"/>
    <w:basedOn w:val="Normal"/>
    <w:next w:val="Normal"/>
    <w:qFormat/>
    <w:rsid w:val="00260C11"/>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semiHidden/>
    <w:unhideWhenUsed/>
    <w:qFormat/>
    <w:rsid w:val="009B2808"/>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qFormat/>
    <w:rsid w:val="009B2808"/>
    <w:pPr>
      <w:keepNext/>
      <w:spacing w:before="240" w:after="60"/>
      <w:outlineLvl w:val="3"/>
    </w:pPr>
    <w:rPr>
      <w:b/>
      <w:bCs/>
      <w:sz w:val="28"/>
      <w:szCs w:val="28"/>
      <w:lang w:eastAsia="fr-BE"/>
    </w:rPr>
  </w:style>
  <w:style w:type="paragraph" w:styleId="Titre6">
    <w:name w:val="heading 6"/>
    <w:basedOn w:val="Normal"/>
    <w:next w:val="Normal"/>
    <w:link w:val="Titre6Car"/>
    <w:semiHidden/>
    <w:unhideWhenUsed/>
    <w:qFormat/>
    <w:rsid w:val="00A22FA6"/>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telle1">
    <w:name w:val="Estelle 1"/>
    <w:basedOn w:val="Titre1"/>
    <w:rsid w:val="00260C11"/>
    <w:pPr>
      <w:tabs>
        <w:tab w:val="left" w:pos="708"/>
      </w:tabs>
      <w:suppressAutoHyphens/>
      <w:spacing w:before="0" w:after="0" w:line="100" w:lineRule="atLeast"/>
      <w:jc w:val="center"/>
    </w:pPr>
    <w:rPr>
      <w:rFonts w:ascii="Times New Roman" w:eastAsia="MS Mincho" w:hAnsi="Times New Roman" w:cs="Times New Roman"/>
      <w:bCs w:val="0"/>
      <w:kern w:val="0"/>
      <w:sz w:val="28"/>
      <w:szCs w:val="28"/>
      <w:u w:val="double"/>
      <w14:shadow w14:blurRad="50800" w14:dist="38100" w14:dir="2700000" w14:sx="100000" w14:sy="100000" w14:kx="0" w14:ky="0" w14:algn="tl">
        <w14:srgbClr w14:val="000000">
          <w14:alpha w14:val="60000"/>
        </w14:srgbClr>
      </w14:shadow>
    </w:rPr>
  </w:style>
  <w:style w:type="paragraph" w:customStyle="1" w:styleId="Estelle2">
    <w:name w:val="Estelle 2"/>
    <w:basedOn w:val="Textebrut"/>
    <w:rsid w:val="00260C11"/>
    <w:pPr>
      <w:suppressAutoHyphens/>
    </w:pPr>
    <w:rPr>
      <w:rFonts w:ascii="Times New Roman" w:hAnsi="Times New Roman"/>
      <w:b/>
      <w:sz w:val="22"/>
      <w:u w:val="single"/>
      <w:lang w:eastAsia="ar-SA"/>
    </w:rPr>
  </w:style>
  <w:style w:type="paragraph" w:styleId="Textebrut">
    <w:name w:val="Plain Text"/>
    <w:basedOn w:val="Normal"/>
    <w:rsid w:val="00260C11"/>
    <w:rPr>
      <w:rFonts w:ascii="Courier New" w:hAnsi="Courier New" w:cs="Courier New"/>
      <w:sz w:val="20"/>
      <w:szCs w:val="20"/>
    </w:rPr>
  </w:style>
  <w:style w:type="paragraph" w:styleId="Pieddepage">
    <w:name w:val="footer"/>
    <w:basedOn w:val="Normal"/>
    <w:rsid w:val="00E70C9E"/>
    <w:pPr>
      <w:tabs>
        <w:tab w:val="center" w:pos="4536"/>
        <w:tab w:val="right" w:pos="9072"/>
      </w:tabs>
    </w:pPr>
  </w:style>
  <w:style w:type="character" w:styleId="Numrodepage">
    <w:name w:val="page number"/>
    <w:basedOn w:val="Policepardfaut"/>
    <w:rsid w:val="00E70C9E"/>
  </w:style>
  <w:style w:type="character" w:customStyle="1" w:styleId="Titre6Car">
    <w:name w:val="Titre 6 Car"/>
    <w:link w:val="Titre6"/>
    <w:semiHidden/>
    <w:rsid w:val="00A22FA6"/>
    <w:rPr>
      <w:rFonts w:ascii="Calibri" w:eastAsia="Times New Roman" w:hAnsi="Calibri" w:cs="Times New Roman"/>
      <w:b/>
      <w:bCs/>
      <w:sz w:val="22"/>
      <w:szCs w:val="22"/>
      <w:lang w:val="fr-FR" w:eastAsia="fr-FR"/>
    </w:rPr>
  </w:style>
  <w:style w:type="paragraph" w:customStyle="1" w:styleId="Objet">
    <w:name w:val="Objet"/>
    <w:basedOn w:val="Normal"/>
    <w:rsid w:val="00B57125"/>
    <w:pPr>
      <w:overflowPunct w:val="0"/>
      <w:autoSpaceDE w:val="0"/>
      <w:autoSpaceDN w:val="0"/>
      <w:adjustRightInd w:val="0"/>
      <w:textAlignment w:val="baseline"/>
    </w:pPr>
    <w:rPr>
      <w:rFonts w:ascii="Arial" w:hAnsi="Arial"/>
    </w:rPr>
  </w:style>
  <w:style w:type="paragraph" w:customStyle="1" w:styleId="xmsonormal">
    <w:name w:val="xmsonormal"/>
    <w:basedOn w:val="Normal"/>
    <w:rsid w:val="007651CB"/>
    <w:pPr>
      <w:spacing w:before="100" w:beforeAutospacing="1" w:after="100" w:afterAutospacing="1"/>
    </w:pPr>
  </w:style>
  <w:style w:type="character" w:styleId="lev">
    <w:name w:val="Strong"/>
    <w:uiPriority w:val="22"/>
    <w:qFormat/>
    <w:rsid w:val="006965CD"/>
    <w:rPr>
      <w:b/>
      <w:bCs/>
    </w:rPr>
  </w:style>
  <w:style w:type="character" w:customStyle="1" w:styleId="Titre3Car">
    <w:name w:val="Titre 3 Car"/>
    <w:link w:val="Titre3"/>
    <w:semiHidden/>
    <w:rsid w:val="009B2808"/>
    <w:rPr>
      <w:rFonts w:ascii="Calibri Light" w:eastAsia="Times New Roman" w:hAnsi="Calibri Light" w:cs="Times New Roman"/>
      <w:b/>
      <w:bCs/>
      <w:sz w:val="26"/>
      <w:szCs w:val="26"/>
      <w:lang w:val="fr-FR" w:eastAsia="fr-FR"/>
    </w:rPr>
  </w:style>
  <w:style w:type="character" w:customStyle="1" w:styleId="Titre4Car">
    <w:name w:val="Titre 4 Car"/>
    <w:link w:val="Titre4"/>
    <w:rsid w:val="009B2808"/>
    <w:rPr>
      <w:b/>
      <w:bCs/>
      <w:sz w:val="28"/>
      <w:szCs w:val="28"/>
      <w:lang w:val="fr-FR"/>
    </w:rPr>
  </w:style>
  <w:style w:type="paragraph" w:styleId="Corpsdetexte">
    <w:name w:val="Body Text"/>
    <w:basedOn w:val="Normal"/>
    <w:link w:val="CorpsdetexteCar"/>
    <w:rsid w:val="009B2808"/>
    <w:pPr>
      <w:jc w:val="both"/>
    </w:pPr>
    <w:rPr>
      <w:sz w:val="20"/>
      <w:szCs w:val="20"/>
      <w:lang w:eastAsia="fr-BE"/>
    </w:rPr>
  </w:style>
  <w:style w:type="character" w:customStyle="1" w:styleId="CorpsdetexteCar">
    <w:name w:val="Corps de texte Car"/>
    <w:link w:val="Corpsdetexte"/>
    <w:rsid w:val="009B2808"/>
    <w:rPr>
      <w:lang w:val="fr-FR"/>
    </w:rPr>
  </w:style>
  <w:style w:type="paragraph" w:styleId="Paragraphedeliste">
    <w:name w:val="List Paragraph"/>
    <w:basedOn w:val="Normal"/>
    <w:uiPriority w:val="34"/>
    <w:qFormat/>
    <w:rsid w:val="009B2808"/>
    <w:pPr>
      <w:ind w:left="708"/>
    </w:pPr>
    <w:rPr>
      <w:sz w:val="20"/>
      <w:szCs w:val="20"/>
      <w:lang w:eastAsia="fr-BE"/>
    </w:rPr>
  </w:style>
  <w:style w:type="character" w:customStyle="1" w:styleId="hasnoipe">
    <w:name w:val="hasnoipe"/>
    <w:rsid w:val="009B2808"/>
  </w:style>
  <w:style w:type="paragraph" w:styleId="NormalWeb">
    <w:name w:val="Normal (Web)"/>
    <w:basedOn w:val="Normal"/>
    <w:uiPriority w:val="99"/>
    <w:unhideWhenUsed/>
    <w:rsid w:val="003E36F5"/>
    <w:pPr>
      <w:spacing w:before="100" w:beforeAutospacing="1" w:after="100" w:afterAutospacing="1"/>
    </w:pPr>
    <w:rPr>
      <w:lang w:val="fr-BE" w:eastAsia="fr-BE"/>
    </w:rPr>
  </w:style>
  <w:style w:type="paragraph" w:styleId="Textedebulles">
    <w:name w:val="Balloon Text"/>
    <w:basedOn w:val="Normal"/>
    <w:link w:val="TextedebullesCar"/>
    <w:rsid w:val="00B73562"/>
    <w:rPr>
      <w:rFonts w:ascii="Segoe UI" w:hAnsi="Segoe UI" w:cs="Segoe UI"/>
      <w:sz w:val="18"/>
      <w:szCs w:val="18"/>
    </w:rPr>
  </w:style>
  <w:style w:type="character" w:customStyle="1" w:styleId="TextedebullesCar">
    <w:name w:val="Texte de bulles Car"/>
    <w:link w:val="Textedebulles"/>
    <w:rsid w:val="00B73562"/>
    <w:rPr>
      <w:rFonts w:ascii="Segoe UI" w:hAnsi="Segoe UI" w:cs="Segoe UI"/>
      <w:sz w:val="18"/>
      <w:szCs w:val="18"/>
      <w:lang w:val="fr-FR" w:eastAsia="fr-FR"/>
    </w:rPr>
  </w:style>
  <w:style w:type="paragraph" w:styleId="En-tte">
    <w:name w:val="header"/>
    <w:basedOn w:val="Normal"/>
    <w:link w:val="En-tteCar"/>
    <w:rsid w:val="00225D0F"/>
    <w:pPr>
      <w:tabs>
        <w:tab w:val="center" w:pos="4536"/>
        <w:tab w:val="right" w:pos="9072"/>
      </w:tabs>
    </w:pPr>
  </w:style>
  <w:style w:type="character" w:customStyle="1" w:styleId="En-tteCar">
    <w:name w:val="En-tête Car"/>
    <w:basedOn w:val="Policepardfaut"/>
    <w:link w:val="En-tte"/>
    <w:rsid w:val="00225D0F"/>
    <w:rPr>
      <w:sz w:val="24"/>
      <w:szCs w:val="24"/>
      <w:lang w:val="fr-FR" w:eastAsia="fr-FR"/>
    </w:rPr>
  </w:style>
  <w:style w:type="character" w:customStyle="1" w:styleId="Style1">
    <w:name w:val="Style1"/>
    <w:basedOn w:val="Policepardfaut"/>
    <w:rsid w:val="00225D0F"/>
    <w:rPr>
      <w:caps/>
      <w:smallCaps w:val="0"/>
      <w:strike w:val="0"/>
      <w:dstrike w:val="0"/>
      <w:vanish w:val="0"/>
      <w:vertAlign w:val="baseline"/>
    </w:rPr>
  </w:style>
  <w:style w:type="table" w:styleId="Grilledutableau">
    <w:name w:val="Table Grid"/>
    <w:basedOn w:val="TableauNormal"/>
    <w:rsid w:val="0013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34255"/>
    <w:rPr>
      <w:color w:val="808080"/>
    </w:rPr>
  </w:style>
  <w:style w:type="character" w:customStyle="1" w:styleId="Style2">
    <w:name w:val="Style2"/>
    <w:basedOn w:val="Policepardfaut"/>
    <w:rsid w:val="00695E7C"/>
    <w:rPr>
      <w:rFonts w:ascii="Times New Roman" w:hAnsi="Times New Roman"/>
      <w:sz w:val="20"/>
    </w:rPr>
  </w:style>
  <w:style w:type="character" w:customStyle="1" w:styleId="Style3">
    <w:name w:val="Style3"/>
    <w:basedOn w:val="Policepardfaut"/>
    <w:rsid w:val="00695E7C"/>
    <w:rPr>
      <w:u w:val="single"/>
    </w:rPr>
  </w:style>
  <w:style w:type="character" w:customStyle="1" w:styleId="Style4">
    <w:name w:val="Style4"/>
    <w:basedOn w:val="Policepardfaut"/>
    <w:rsid w:val="00695E7C"/>
    <w:rPr>
      <w:rFonts w:ascii="Times New Roman" w:hAnsi="Times New Roman"/>
      <w:sz w:val="20"/>
      <w:u w:val="single"/>
    </w:rPr>
  </w:style>
  <w:style w:type="character" w:customStyle="1" w:styleId="Style5">
    <w:name w:val="Style5"/>
    <w:basedOn w:val="Policepardfaut"/>
    <w:rsid w:val="00695E7C"/>
    <w:rPr>
      <w:rFonts w:ascii="Times New Roman" w:hAnsi="Times New Roman"/>
      <w:sz w:val="20"/>
      <w:u w:val="single"/>
    </w:rPr>
  </w:style>
  <w:style w:type="character" w:styleId="Marquedecommentaire">
    <w:name w:val="annotation reference"/>
    <w:basedOn w:val="Policepardfaut"/>
    <w:rsid w:val="00E470A5"/>
    <w:rPr>
      <w:sz w:val="16"/>
      <w:szCs w:val="16"/>
    </w:rPr>
  </w:style>
  <w:style w:type="paragraph" w:styleId="Commentaire">
    <w:name w:val="annotation text"/>
    <w:basedOn w:val="Normal"/>
    <w:link w:val="CommentaireCar"/>
    <w:rsid w:val="00E470A5"/>
    <w:rPr>
      <w:sz w:val="20"/>
      <w:szCs w:val="20"/>
    </w:rPr>
  </w:style>
  <w:style w:type="character" w:customStyle="1" w:styleId="CommentaireCar">
    <w:name w:val="Commentaire Car"/>
    <w:basedOn w:val="Policepardfaut"/>
    <w:link w:val="Commentaire"/>
    <w:rsid w:val="00E470A5"/>
    <w:rPr>
      <w:lang w:val="fr-FR" w:eastAsia="fr-FR"/>
    </w:rPr>
  </w:style>
  <w:style w:type="paragraph" w:styleId="Objetducommentaire">
    <w:name w:val="annotation subject"/>
    <w:basedOn w:val="Commentaire"/>
    <w:next w:val="Commentaire"/>
    <w:link w:val="ObjetducommentaireCar"/>
    <w:rsid w:val="00E470A5"/>
    <w:rPr>
      <w:b/>
      <w:bCs/>
    </w:rPr>
  </w:style>
  <w:style w:type="character" w:customStyle="1" w:styleId="ObjetducommentaireCar">
    <w:name w:val="Objet du commentaire Car"/>
    <w:basedOn w:val="CommentaireCar"/>
    <w:link w:val="Objetducommentaire"/>
    <w:rsid w:val="00E470A5"/>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903">
      <w:bodyDiv w:val="1"/>
      <w:marLeft w:val="0"/>
      <w:marRight w:val="0"/>
      <w:marTop w:val="0"/>
      <w:marBottom w:val="0"/>
      <w:divBdr>
        <w:top w:val="none" w:sz="0" w:space="0" w:color="auto"/>
        <w:left w:val="none" w:sz="0" w:space="0" w:color="auto"/>
        <w:bottom w:val="none" w:sz="0" w:space="0" w:color="auto"/>
        <w:right w:val="none" w:sz="0" w:space="0" w:color="auto"/>
      </w:divBdr>
    </w:div>
    <w:div w:id="504327189">
      <w:bodyDiv w:val="1"/>
      <w:marLeft w:val="0"/>
      <w:marRight w:val="0"/>
      <w:marTop w:val="0"/>
      <w:marBottom w:val="0"/>
      <w:divBdr>
        <w:top w:val="none" w:sz="0" w:space="0" w:color="auto"/>
        <w:left w:val="none" w:sz="0" w:space="0" w:color="auto"/>
        <w:bottom w:val="none" w:sz="0" w:space="0" w:color="auto"/>
        <w:right w:val="none" w:sz="0" w:space="0" w:color="auto"/>
      </w:divBdr>
      <w:divsChild>
        <w:div w:id="1204172207">
          <w:marLeft w:val="0"/>
          <w:marRight w:val="0"/>
          <w:marTop w:val="0"/>
          <w:marBottom w:val="0"/>
          <w:divBdr>
            <w:top w:val="none" w:sz="0" w:space="0" w:color="auto"/>
            <w:left w:val="none" w:sz="0" w:space="0" w:color="auto"/>
            <w:bottom w:val="none" w:sz="0" w:space="0" w:color="auto"/>
            <w:right w:val="none" w:sz="0" w:space="0" w:color="auto"/>
          </w:divBdr>
        </w:div>
      </w:divsChild>
    </w:div>
    <w:div w:id="664209082">
      <w:bodyDiv w:val="1"/>
      <w:marLeft w:val="0"/>
      <w:marRight w:val="0"/>
      <w:marTop w:val="0"/>
      <w:marBottom w:val="0"/>
      <w:divBdr>
        <w:top w:val="none" w:sz="0" w:space="0" w:color="auto"/>
        <w:left w:val="none" w:sz="0" w:space="0" w:color="auto"/>
        <w:bottom w:val="none" w:sz="0" w:space="0" w:color="auto"/>
        <w:right w:val="none" w:sz="0" w:space="0" w:color="auto"/>
      </w:divBdr>
      <w:divsChild>
        <w:div w:id="1955475243">
          <w:marLeft w:val="0"/>
          <w:marRight w:val="0"/>
          <w:marTop w:val="0"/>
          <w:marBottom w:val="0"/>
          <w:divBdr>
            <w:top w:val="none" w:sz="0" w:space="0" w:color="auto"/>
            <w:left w:val="none" w:sz="0" w:space="0" w:color="auto"/>
            <w:bottom w:val="none" w:sz="0" w:space="0" w:color="auto"/>
            <w:right w:val="none" w:sz="0" w:space="0" w:color="auto"/>
          </w:divBdr>
        </w:div>
      </w:divsChild>
    </w:div>
    <w:div w:id="863980668">
      <w:bodyDiv w:val="1"/>
      <w:marLeft w:val="0"/>
      <w:marRight w:val="0"/>
      <w:marTop w:val="0"/>
      <w:marBottom w:val="0"/>
      <w:divBdr>
        <w:top w:val="none" w:sz="0" w:space="0" w:color="auto"/>
        <w:left w:val="none" w:sz="0" w:space="0" w:color="auto"/>
        <w:bottom w:val="none" w:sz="0" w:space="0" w:color="auto"/>
        <w:right w:val="none" w:sz="0" w:space="0" w:color="auto"/>
      </w:divBdr>
    </w:div>
    <w:div w:id="1093210450">
      <w:bodyDiv w:val="1"/>
      <w:marLeft w:val="0"/>
      <w:marRight w:val="0"/>
      <w:marTop w:val="0"/>
      <w:marBottom w:val="0"/>
      <w:divBdr>
        <w:top w:val="none" w:sz="0" w:space="0" w:color="auto"/>
        <w:left w:val="none" w:sz="0" w:space="0" w:color="auto"/>
        <w:bottom w:val="none" w:sz="0" w:space="0" w:color="auto"/>
        <w:right w:val="none" w:sz="0" w:space="0" w:color="auto"/>
      </w:divBdr>
    </w:div>
    <w:div w:id="1326519551">
      <w:bodyDiv w:val="1"/>
      <w:marLeft w:val="0"/>
      <w:marRight w:val="0"/>
      <w:marTop w:val="0"/>
      <w:marBottom w:val="0"/>
      <w:divBdr>
        <w:top w:val="none" w:sz="0" w:space="0" w:color="auto"/>
        <w:left w:val="none" w:sz="0" w:space="0" w:color="auto"/>
        <w:bottom w:val="none" w:sz="0" w:space="0" w:color="auto"/>
        <w:right w:val="none" w:sz="0" w:space="0" w:color="auto"/>
      </w:divBdr>
    </w:div>
    <w:div w:id="1426413769">
      <w:bodyDiv w:val="1"/>
      <w:marLeft w:val="0"/>
      <w:marRight w:val="0"/>
      <w:marTop w:val="0"/>
      <w:marBottom w:val="0"/>
      <w:divBdr>
        <w:top w:val="none" w:sz="0" w:space="0" w:color="auto"/>
        <w:left w:val="none" w:sz="0" w:space="0" w:color="auto"/>
        <w:bottom w:val="none" w:sz="0" w:space="0" w:color="auto"/>
        <w:right w:val="none" w:sz="0" w:space="0" w:color="auto"/>
      </w:divBdr>
    </w:div>
    <w:div w:id="1445273014">
      <w:bodyDiv w:val="1"/>
      <w:marLeft w:val="0"/>
      <w:marRight w:val="0"/>
      <w:marTop w:val="0"/>
      <w:marBottom w:val="0"/>
      <w:divBdr>
        <w:top w:val="none" w:sz="0" w:space="0" w:color="auto"/>
        <w:left w:val="none" w:sz="0" w:space="0" w:color="auto"/>
        <w:bottom w:val="none" w:sz="0" w:space="0" w:color="auto"/>
        <w:right w:val="none" w:sz="0" w:space="0" w:color="auto"/>
      </w:divBdr>
    </w:div>
    <w:div w:id="1652323485">
      <w:bodyDiv w:val="1"/>
      <w:marLeft w:val="0"/>
      <w:marRight w:val="0"/>
      <w:marTop w:val="0"/>
      <w:marBottom w:val="0"/>
      <w:divBdr>
        <w:top w:val="none" w:sz="0" w:space="0" w:color="auto"/>
        <w:left w:val="none" w:sz="0" w:space="0" w:color="auto"/>
        <w:bottom w:val="none" w:sz="0" w:space="0" w:color="auto"/>
        <w:right w:val="none" w:sz="0" w:space="0" w:color="auto"/>
      </w:divBdr>
    </w:div>
    <w:div w:id="1790051902">
      <w:bodyDiv w:val="1"/>
      <w:marLeft w:val="0"/>
      <w:marRight w:val="0"/>
      <w:marTop w:val="0"/>
      <w:marBottom w:val="0"/>
      <w:divBdr>
        <w:top w:val="none" w:sz="0" w:space="0" w:color="auto"/>
        <w:left w:val="none" w:sz="0" w:space="0" w:color="auto"/>
        <w:bottom w:val="none" w:sz="0" w:space="0" w:color="auto"/>
        <w:right w:val="none" w:sz="0" w:space="0" w:color="auto"/>
      </w:divBdr>
    </w:div>
    <w:div w:id="1934239832">
      <w:bodyDiv w:val="1"/>
      <w:marLeft w:val="0"/>
      <w:marRight w:val="0"/>
      <w:marTop w:val="0"/>
      <w:marBottom w:val="0"/>
      <w:divBdr>
        <w:top w:val="none" w:sz="0" w:space="0" w:color="auto"/>
        <w:left w:val="none" w:sz="0" w:space="0" w:color="auto"/>
        <w:bottom w:val="none" w:sz="0" w:space="0" w:color="auto"/>
        <w:right w:val="none" w:sz="0" w:space="0" w:color="auto"/>
      </w:divBdr>
    </w:div>
    <w:div w:id="1997537430">
      <w:bodyDiv w:val="1"/>
      <w:marLeft w:val="0"/>
      <w:marRight w:val="0"/>
      <w:marTop w:val="0"/>
      <w:marBottom w:val="0"/>
      <w:divBdr>
        <w:top w:val="none" w:sz="0" w:space="0" w:color="auto"/>
        <w:left w:val="none" w:sz="0" w:space="0" w:color="auto"/>
        <w:bottom w:val="none" w:sz="0" w:space="0" w:color="auto"/>
        <w:right w:val="none" w:sz="0" w:space="0" w:color="auto"/>
      </w:divBdr>
    </w:div>
    <w:div w:id="2041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74769A8A941CCAFF62CC0117F2496"/>
        <w:category>
          <w:name w:val="Général"/>
          <w:gallery w:val="placeholder"/>
        </w:category>
        <w:types>
          <w:type w:val="bbPlcHdr"/>
        </w:types>
        <w:behaviors>
          <w:behavior w:val="content"/>
        </w:behaviors>
        <w:guid w:val="{D55DD8BF-5F6C-4BF1-BEDA-FECBEB04D87D}"/>
      </w:docPartPr>
      <w:docPartBody>
        <w:p w:rsidR="00647903" w:rsidRDefault="00BA6A9B" w:rsidP="00BA6A9B">
          <w:pPr>
            <w:pStyle w:val="8B074769A8A941CCAFF62CC0117F2496"/>
          </w:pPr>
          <w:r w:rsidRPr="006502F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DejaVu Sans Condensed"/>
    <w:charset w:val="00"/>
    <w:family w:val="roman"/>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B"/>
    <w:rsid w:val="003679E5"/>
    <w:rsid w:val="0044137C"/>
    <w:rsid w:val="00473538"/>
    <w:rsid w:val="00577998"/>
    <w:rsid w:val="005856A4"/>
    <w:rsid w:val="00647903"/>
    <w:rsid w:val="008509AC"/>
    <w:rsid w:val="00B62A87"/>
    <w:rsid w:val="00BA6A9B"/>
    <w:rsid w:val="00D24B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09AC"/>
    <w:rPr>
      <w:color w:val="808080"/>
    </w:rPr>
  </w:style>
  <w:style w:type="paragraph" w:customStyle="1" w:styleId="644A7E0DF39241038E4758F5AA4519B3">
    <w:name w:val="644A7E0DF39241038E4758F5AA4519B3"/>
    <w:rsid w:val="00BA6A9B"/>
  </w:style>
  <w:style w:type="paragraph" w:customStyle="1" w:styleId="8B074769A8A941CCAFF62CC0117F2496">
    <w:name w:val="8B074769A8A941CCAFF62CC0117F2496"/>
    <w:rsid w:val="00BA6A9B"/>
  </w:style>
  <w:style w:type="paragraph" w:customStyle="1" w:styleId="C73795A5EC6F4072953AA20F3AAB3EFE">
    <w:name w:val="C73795A5EC6F4072953AA20F3AAB3EFE"/>
    <w:rsid w:val="00BA6A9B"/>
  </w:style>
  <w:style w:type="paragraph" w:customStyle="1" w:styleId="B11FB0D13EDC4692B5A153B961234F78">
    <w:name w:val="B11FB0D13EDC4692B5A153B961234F78"/>
    <w:rsid w:val="00577998"/>
  </w:style>
  <w:style w:type="paragraph" w:customStyle="1" w:styleId="E342BBF648B84DA9B01709C4C9135719">
    <w:name w:val="E342BBF648B84DA9B01709C4C9135719"/>
    <w:rsid w:val="00577998"/>
  </w:style>
  <w:style w:type="paragraph" w:customStyle="1" w:styleId="2E11B4EFE80142118C6172C4A004683F">
    <w:name w:val="2E11B4EFE80142118C6172C4A004683F"/>
    <w:rsid w:val="00577998"/>
  </w:style>
  <w:style w:type="paragraph" w:customStyle="1" w:styleId="11803D293B484B1597BE8235DA9A407C">
    <w:name w:val="11803D293B484B1597BE8235DA9A407C"/>
    <w:rsid w:val="00577998"/>
  </w:style>
  <w:style w:type="paragraph" w:customStyle="1" w:styleId="16531874046649C7A882D38043581FAF">
    <w:name w:val="16531874046649C7A882D38043581FAF"/>
    <w:rsid w:val="00577998"/>
  </w:style>
  <w:style w:type="paragraph" w:customStyle="1" w:styleId="2B8ACAF776EE40AC917A7CEB2D78D001">
    <w:name w:val="2B8ACAF776EE40AC917A7CEB2D78D001"/>
    <w:rsid w:val="00850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873E-AB91-48F6-8E85-D894134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lpstr>
    </vt:vector>
  </TitlesOfParts>
  <Company>AC Aubange</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lothairee</dc:creator>
  <cp:keywords/>
  <dc:description/>
  <cp:lastModifiedBy>Amélie Demoulin</cp:lastModifiedBy>
  <cp:revision>8</cp:revision>
  <cp:lastPrinted>2021-03-04T09:41:00Z</cp:lastPrinted>
  <dcterms:created xsi:type="dcterms:W3CDTF">2021-03-04T09:50:00Z</dcterms:created>
  <dcterms:modified xsi:type="dcterms:W3CDTF">2021-05-27T09:40:00Z</dcterms:modified>
</cp:coreProperties>
</file>